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8AF" w:rsidRPr="00E95452" w:rsidRDefault="00C938AF" w:rsidP="00C938AF">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INSTITUTO NACIONAL DE FOMENTO COOPERATIVO</w:t>
      </w:r>
    </w:p>
    <w:p w:rsidR="00C938AF" w:rsidRPr="00E95452" w:rsidRDefault="00C938AF" w:rsidP="00C938AF">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INFOCOOP</w:t>
      </w:r>
    </w:p>
    <w:p w:rsidR="00C938AF" w:rsidRPr="00E95452" w:rsidRDefault="00C938AF" w:rsidP="00C938AF">
      <w:pPr>
        <w:spacing w:line="252" w:lineRule="auto"/>
        <w:jc w:val="center"/>
        <w:textAlignment w:val="auto"/>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121</w:t>
      </w:r>
      <w:r w:rsidRPr="00E95452">
        <w:rPr>
          <w:rFonts w:ascii="Century Gothic" w:hAnsi="Century Gothic"/>
          <w:b/>
          <w:sz w:val="18"/>
          <w:szCs w:val="18"/>
        </w:rPr>
        <w:t xml:space="preserve"> de fecha </w:t>
      </w:r>
      <w:r>
        <w:rPr>
          <w:rFonts w:ascii="Century Gothic" w:hAnsi="Century Gothic"/>
          <w:b/>
          <w:sz w:val="18"/>
          <w:szCs w:val="18"/>
        </w:rPr>
        <w:t>27 de junio</w:t>
      </w:r>
      <w:r w:rsidRPr="00E95452">
        <w:rPr>
          <w:rFonts w:ascii="Century Gothic" w:hAnsi="Century Gothic"/>
          <w:b/>
          <w:sz w:val="18"/>
          <w:szCs w:val="18"/>
        </w:rPr>
        <w:t>, 2019.</w:t>
      </w:r>
    </w:p>
    <w:p w:rsidR="00C938AF" w:rsidRPr="00E95452" w:rsidRDefault="00C938AF" w:rsidP="00C938AF">
      <w:pPr>
        <w:spacing w:line="252" w:lineRule="auto"/>
        <w:jc w:val="center"/>
        <w:textAlignment w:val="auto"/>
        <w:rPr>
          <w:rFonts w:ascii="Century Gothic" w:hAnsi="Century Gothic"/>
          <w:b/>
          <w:sz w:val="18"/>
          <w:szCs w:val="18"/>
          <w:u w:val="single"/>
        </w:rPr>
      </w:pPr>
      <w:r w:rsidRPr="00E95452">
        <w:rPr>
          <w:rFonts w:ascii="Century Gothic" w:hAnsi="Century Gothic"/>
          <w:b/>
          <w:sz w:val="18"/>
          <w:szCs w:val="18"/>
          <w:u w:val="single"/>
        </w:rPr>
        <w:t>RESUMEN EJECUTIVO DEL ACTA</w:t>
      </w:r>
    </w:p>
    <w:p w:rsidR="00C938AF" w:rsidRPr="00E95452" w:rsidRDefault="00C938AF" w:rsidP="00C938AF">
      <w:pPr>
        <w:tabs>
          <w:tab w:val="left" w:pos="2355"/>
        </w:tabs>
        <w:spacing w:line="252" w:lineRule="auto"/>
        <w:textAlignment w:val="auto"/>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C938AF" w:rsidRPr="00E95452" w:rsidRDefault="00C938AF" w:rsidP="00767127">
            <w:pPr>
              <w:spacing w:line="252" w:lineRule="auto"/>
              <w:jc w:val="center"/>
              <w:textAlignment w:val="auto"/>
              <w:rPr>
                <w:rFonts w:cs="Calibri"/>
                <w:b/>
                <w:sz w:val="18"/>
                <w:szCs w:val="18"/>
                <w:lang w:eastAsia="es-CR"/>
              </w:rPr>
            </w:pPr>
            <w:r w:rsidRPr="00E95452">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C938AF" w:rsidRPr="00E95452" w:rsidRDefault="00C938AF" w:rsidP="00767127">
            <w:pPr>
              <w:spacing w:line="252" w:lineRule="auto"/>
              <w:jc w:val="center"/>
              <w:textAlignment w:val="auto"/>
              <w:rPr>
                <w:rFonts w:cs="Calibri"/>
                <w:b/>
                <w:sz w:val="18"/>
                <w:szCs w:val="18"/>
                <w:lang w:eastAsia="es-CR"/>
              </w:rPr>
            </w:pPr>
            <w:r w:rsidRPr="00E95452">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C938AF" w:rsidRPr="00E95452" w:rsidRDefault="00C938AF" w:rsidP="00767127">
            <w:pPr>
              <w:spacing w:line="252" w:lineRule="auto"/>
              <w:jc w:val="center"/>
              <w:textAlignment w:val="auto"/>
              <w:rPr>
                <w:rFonts w:cs="Calibri"/>
                <w:b/>
                <w:sz w:val="18"/>
                <w:szCs w:val="18"/>
                <w:lang w:eastAsia="es-CR"/>
              </w:rPr>
            </w:pPr>
            <w:r w:rsidRPr="00E95452">
              <w:rPr>
                <w:rFonts w:cs="Calibri"/>
                <w:b/>
                <w:sz w:val="18"/>
                <w:szCs w:val="18"/>
                <w:lang w:eastAsia="es-CR"/>
              </w:rPr>
              <w:t>ACUERDO O RESOLUCIÓN</w:t>
            </w:r>
          </w:p>
          <w:p w:rsidR="00C938AF" w:rsidRPr="00E95452" w:rsidRDefault="00C938AF" w:rsidP="00767127">
            <w:pPr>
              <w:spacing w:line="252" w:lineRule="auto"/>
              <w:jc w:val="center"/>
              <w:textAlignment w:val="auto"/>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C938AF" w:rsidRPr="00E95452" w:rsidRDefault="00C938AF" w:rsidP="00767127">
            <w:pPr>
              <w:spacing w:line="252" w:lineRule="auto"/>
              <w:jc w:val="center"/>
              <w:textAlignment w:val="auto"/>
              <w:rPr>
                <w:rFonts w:cs="Calibri"/>
                <w:b/>
                <w:sz w:val="18"/>
                <w:szCs w:val="18"/>
                <w:lang w:eastAsia="es-CR"/>
              </w:rPr>
            </w:pPr>
            <w:r w:rsidRPr="00E95452">
              <w:rPr>
                <w:rFonts w:cs="Calibri"/>
                <w:b/>
                <w:sz w:val="18"/>
                <w:szCs w:val="18"/>
                <w:lang w:eastAsia="es-CR"/>
              </w:rPr>
              <w:t># DE PAGINA</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C938AF" w:rsidRPr="00E95452" w:rsidRDefault="00C938AF" w:rsidP="00767127">
            <w:pPr>
              <w:spacing w:line="252" w:lineRule="auto"/>
              <w:jc w:val="both"/>
              <w:textAlignment w:val="auto"/>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C938AF" w:rsidRPr="00E95452" w:rsidRDefault="00C938AF" w:rsidP="00767127">
            <w:pPr>
              <w:spacing w:line="252" w:lineRule="auto"/>
              <w:jc w:val="both"/>
              <w:textAlignment w:val="auto"/>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rsidR="00C938AF" w:rsidRPr="00E95452" w:rsidRDefault="00C938AF" w:rsidP="00767127">
            <w:pPr>
              <w:tabs>
                <w:tab w:val="left" w:pos="2930"/>
              </w:tabs>
              <w:spacing w:line="252" w:lineRule="auto"/>
              <w:jc w:val="both"/>
              <w:textAlignment w:val="auto"/>
              <w:rPr>
                <w:rFonts w:cs="Calibri"/>
                <w:b/>
                <w:sz w:val="18"/>
                <w:szCs w:val="18"/>
                <w:lang w:eastAsia="es-CR"/>
              </w:rPr>
            </w:pPr>
            <w:r w:rsidRPr="00E95452">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C938AF" w:rsidRPr="00E95452" w:rsidRDefault="00C938AF" w:rsidP="00767127">
            <w:pPr>
              <w:spacing w:line="252" w:lineRule="auto"/>
              <w:jc w:val="center"/>
              <w:textAlignment w:val="auto"/>
              <w:rPr>
                <w:rFonts w:cs="Calibri"/>
                <w:b/>
                <w:sz w:val="18"/>
                <w:szCs w:val="18"/>
                <w:lang w:eastAsia="es-CR"/>
              </w:rPr>
            </w:pP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Default="00C938AF" w:rsidP="00767127">
            <w:pPr>
              <w:pStyle w:val="Sinespaciado"/>
              <w:jc w:val="both"/>
              <w:rPr>
                <w:rFonts w:cs="Calibri"/>
                <w:b/>
                <w:bCs/>
                <w:sz w:val="18"/>
                <w:szCs w:val="18"/>
              </w:rPr>
            </w:pPr>
            <w:r>
              <w:rPr>
                <w:rFonts w:cs="Calibri"/>
                <w:b/>
                <w:bCs/>
                <w:sz w:val="18"/>
                <w:szCs w:val="18"/>
              </w:rPr>
              <w:t>Artículo Primero.</w:t>
            </w:r>
          </w:p>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Pr="00BA2418" w:rsidRDefault="00C938AF" w:rsidP="00767127">
            <w:pPr>
              <w:pStyle w:val="Sinespaciado"/>
              <w:jc w:val="both"/>
              <w:rPr>
                <w:rFonts w:cs="Calibri"/>
                <w:b/>
                <w:bCs/>
                <w:sz w:val="18"/>
                <w:szCs w:val="18"/>
              </w:rPr>
            </w:pPr>
            <w:r>
              <w:rPr>
                <w:rFonts w:cs="Calibri"/>
                <w:b/>
                <w:bCs/>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Pr="00BA2418" w:rsidRDefault="00C938AF" w:rsidP="00767127">
            <w:pPr>
              <w:pStyle w:val="Sinespaciado"/>
              <w:jc w:val="both"/>
              <w:rPr>
                <w:rFonts w:cs="Calibri"/>
                <w:b/>
                <w:bCs/>
                <w:sz w:val="18"/>
                <w:szCs w:val="18"/>
              </w:rPr>
            </w:pPr>
            <w:r>
              <w:rPr>
                <w:rFonts w:cs="Calibri"/>
                <w:b/>
                <w:bCs/>
                <w:sz w:val="18"/>
                <w:szCs w:val="18"/>
              </w:rPr>
              <w:t xml:space="preserve">Revisión y aprobación de la agenda para la sesión </w:t>
            </w:r>
            <w:proofErr w:type="spellStart"/>
            <w:r>
              <w:rPr>
                <w:rFonts w:cs="Calibri"/>
                <w:b/>
                <w:bCs/>
                <w:sz w:val="18"/>
                <w:szCs w:val="18"/>
              </w:rPr>
              <w:t>N°</w:t>
            </w:r>
            <w:proofErr w:type="spellEnd"/>
            <w:r>
              <w:rPr>
                <w:rFonts w:cs="Calibri"/>
                <w:b/>
                <w:bCs/>
                <w:sz w:val="18"/>
                <w:szCs w:val="18"/>
              </w:rPr>
              <w:t xml:space="preserve"> 121.</w:t>
            </w:r>
          </w:p>
        </w:tc>
        <w:tc>
          <w:tcPr>
            <w:tcW w:w="3941" w:type="dxa"/>
            <w:tcBorders>
              <w:top w:val="single" w:sz="4" w:space="0" w:color="000000"/>
              <w:left w:val="single" w:sz="4" w:space="0" w:color="000000"/>
              <w:bottom w:val="single" w:sz="4" w:space="0" w:color="000000"/>
              <w:right w:val="single" w:sz="4" w:space="0" w:color="000000"/>
            </w:tcBorders>
          </w:tcPr>
          <w:p w:rsidR="00C938AF" w:rsidRPr="00FF0302"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Pr="00FF0302" w:rsidRDefault="00C938AF" w:rsidP="00767127">
            <w:pPr>
              <w:pStyle w:val="Sinespaciado"/>
              <w:jc w:val="both"/>
              <w:rPr>
                <w:b/>
                <w:bCs/>
                <w:sz w:val="18"/>
                <w:szCs w:val="18"/>
              </w:rPr>
            </w:pPr>
            <w:r w:rsidRPr="00FF0302">
              <w:rPr>
                <w:b/>
                <w:bCs/>
                <w:sz w:val="18"/>
                <w:szCs w:val="18"/>
              </w:rPr>
              <w:t xml:space="preserve">Se aprueba la agenda para la sesión </w:t>
            </w:r>
            <w:proofErr w:type="spellStart"/>
            <w:r w:rsidRPr="00FF0302">
              <w:rPr>
                <w:b/>
                <w:bCs/>
                <w:sz w:val="18"/>
                <w:szCs w:val="18"/>
              </w:rPr>
              <w:t>N°</w:t>
            </w:r>
            <w:proofErr w:type="spellEnd"/>
            <w:r w:rsidRPr="00FF0302">
              <w:rPr>
                <w:b/>
                <w:bCs/>
                <w:sz w:val="18"/>
                <w:szCs w:val="18"/>
              </w:rPr>
              <w:t xml:space="preserve"> 121, con la incorporación de dos temas en los asuntos de las (os) señoras (es) directivas (os) y asuntos de la administración urgentes.</w:t>
            </w:r>
          </w:p>
        </w:tc>
        <w:tc>
          <w:tcPr>
            <w:tcW w:w="1418" w:type="dxa"/>
            <w:tcBorders>
              <w:top w:val="single" w:sz="4" w:space="0" w:color="000000"/>
              <w:left w:val="single" w:sz="4" w:space="0" w:color="000000"/>
              <w:bottom w:val="single" w:sz="4" w:space="0" w:color="000000"/>
              <w:right w:val="single" w:sz="4" w:space="0" w:color="000000"/>
            </w:tcBorders>
          </w:tcPr>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9</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983C8A" w:rsidRDefault="00C938AF" w:rsidP="00767127">
            <w:pPr>
              <w:pStyle w:val="Sinespaciado"/>
              <w:jc w:val="both"/>
              <w:rPr>
                <w:rFonts w:cs="Calibri"/>
                <w:b/>
                <w:bCs/>
                <w:sz w:val="18"/>
                <w:szCs w:val="18"/>
              </w:rPr>
            </w:pPr>
            <w:r>
              <w:rPr>
                <w:rFonts w:cs="Calibri"/>
                <w:b/>
                <w:bCs/>
                <w:sz w:val="18"/>
                <w:szCs w:val="18"/>
              </w:rPr>
              <w:t>Inc. 2)</w:t>
            </w:r>
          </w:p>
        </w:tc>
        <w:tc>
          <w:tcPr>
            <w:tcW w:w="2409" w:type="dxa"/>
            <w:tcBorders>
              <w:top w:val="single" w:sz="4" w:space="0" w:color="000000"/>
              <w:left w:val="single" w:sz="4" w:space="0" w:color="000000"/>
              <w:bottom w:val="single" w:sz="4" w:space="0" w:color="000000"/>
              <w:right w:val="single" w:sz="4" w:space="0" w:color="000000"/>
            </w:tcBorders>
          </w:tcPr>
          <w:p w:rsidR="00C938AF" w:rsidRPr="00983C8A" w:rsidRDefault="00C938AF" w:rsidP="00767127">
            <w:pPr>
              <w:pStyle w:val="Sinespaciado"/>
              <w:jc w:val="both"/>
              <w:rPr>
                <w:rFonts w:cs="Calibri"/>
                <w:b/>
                <w:bCs/>
                <w:sz w:val="18"/>
                <w:szCs w:val="18"/>
              </w:rPr>
            </w:pPr>
            <w:r>
              <w:rPr>
                <w:rFonts w:cs="Calibri"/>
                <w:b/>
                <w:bCs/>
                <w:sz w:val="18"/>
                <w:szCs w:val="18"/>
              </w:rPr>
              <w:t xml:space="preserve">Revisión y aprobación del acta de la sesión </w:t>
            </w:r>
            <w:proofErr w:type="spellStart"/>
            <w:r>
              <w:rPr>
                <w:rFonts w:cs="Calibri"/>
                <w:b/>
                <w:bCs/>
                <w:sz w:val="18"/>
                <w:szCs w:val="18"/>
              </w:rPr>
              <w:t>N°</w:t>
            </w:r>
            <w:proofErr w:type="spellEnd"/>
            <w:r>
              <w:rPr>
                <w:rFonts w:cs="Calibri"/>
                <w:b/>
                <w:bCs/>
                <w:sz w:val="18"/>
                <w:szCs w:val="18"/>
              </w:rPr>
              <w:t xml:space="preserve"> 117.</w:t>
            </w:r>
          </w:p>
        </w:tc>
        <w:tc>
          <w:tcPr>
            <w:tcW w:w="3941" w:type="dxa"/>
            <w:tcBorders>
              <w:top w:val="single" w:sz="4" w:space="0" w:color="000000"/>
              <w:left w:val="single" w:sz="4" w:space="0" w:color="000000"/>
              <w:bottom w:val="single" w:sz="4" w:space="0" w:color="000000"/>
              <w:right w:val="single" w:sz="4" w:space="0" w:color="000000"/>
            </w:tcBorders>
          </w:tcPr>
          <w:p w:rsidR="00C938AF" w:rsidRPr="00983C8A" w:rsidRDefault="00C938AF" w:rsidP="00767127">
            <w:pPr>
              <w:pStyle w:val="Sinespaciado"/>
              <w:jc w:val="both"/>
              <w:rPr>
                <w:rFonts w:cs="Calibri"/>
                <w:b/>
                <w:bCs/>
                <w:sz w:val="18"/>
                <w:szCs w:val="18"/>
              </w:rPr>
            </w:pPr>
            <w:r>
              <w:rPr>
                <w:rFonts w:cs="Calibri"/>
                <w:b/>
                <w:bCs/>
                <w:sz w:val="18"/>
                <w:szCs w:val="18"/>
              </w:rPr>
              <w:t xml:space="preserve">Sin modificaciones se aprueba el acta de la sesión </w:t>
            </w:r>
            <w:proofErr w:type="spellStart"/>
            <w:r>
              <w:rPr>
                <w:rFonts w:cs="Calibri"/>
                <w:b/>
                <w:bCs/>
                <w:sz w:val="18"/>
                <w:szCs w:val="18"/>
              </w:rPr>
              <w:t>N°</w:t>
            </w:r>
            <w:proofErr w:type="spellEnd"/>
            <w:r>
              <w:rPr>
                <w:rFonts w:cs="Calibri"/>
                <w:b/>
                <w:bCs/>
                <w:sz w:val="18"/>
                <w:szCs w:val="18"/>
              </w:rPr>
              <w:t xml:space="preserve"> 117.</w:t>
            </w:r>
          </w:p>
        </w:tc>
        <w:tc>
          <w:tcPr>
            <w:tcW w:w="1418" w:type="dxa"/>
            <w:tcBorders>
              <w:top w:val="single" w:sz="4" w:space="0" w:color="000000"/>
              <w:left w:val="single" w:sz="4" w:space="0" w:color="000000"/>
              <w:bottom w:val="single" w:sz="4" w:space="0" w:color="000000"/>
              <w:right w:val="single" w:sz="4" w:space="0" w:color="000000"/>
            </w:tcBorders>
          </w:tcPr>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14</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0F5413" w:rsidRDefault="00C938AF" w:rsidP="00767127">
            <w:pPr>
              <w:pStyle w:val="Sinespaciado"/>
              <w:jc w:val="both"/>
              <w:rPr>
                <w:b/>
                <w:bCs/>
                <w:sz w:val="18"/>
                <w:szCs w:val="18"/>
              </w:rPr>
            </w:pPr>
            <w:r w:rsidRPr="000F5413">
              <w:rPr>
                <w:b/>
                <w:bCs/>
                <w:sz w:val="18"/>
                <w:szCs w:val="18"/>
              </w:rPr>
              <w:t>Artículo Segundo.</w:t>
            </w:r>
          </w:p>
          <w:p w:rsidR="00C938AF" w:rsidRPr="000F5413"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r w:rsidRPr="000F5413">
              <w:rPr>
                <w:b/>
                <w:bCs/>
                <w:sz w:val="18"/>
                <w:szCs w:val="18"/>
              </w:rPr>
              <w:t>Asuntos Estratégicos de la Junta Interventora de INFOCOOP.</w:t>
            </w:r>
          </w:p>
          <w:p w:rsidR="00C938AF"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r w:rsidRPr="000F5413">
              <w:rPr>
                <w:b/>
                <w:bCs/>
                <w:sz w:val="18"/>
                <w:szCs w:val="18"/>
              </w:rPr>
              <w:t>Inc. 3.1)</w:t>
            </w: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p>
          <w:p w:rsidR="00C938AF" w:rsidRPr="000F5413" w:rsidRDefault="00C938AF" w:rsidP="00767127">
            <w:pPr>
              <w:pStyle w:val="Sinespaciado"/>
              <w:jc w:val="both"/>
              <w:rPr>
                <w:b/>
                <w:bCs/>
                <w:sz w:val="18"/>
                <w:szCs w:val="18"/>
              </w:rPr>
            </w:pPr>
            <w:r>
              <w:rPr>
                <w:b/>
                <w:bCs/>
                <w:sz w:val="18"/>
                <w:szCs w:val="18"/>
              </w:rPr>
              <w:t>Se conoce el i</w:t>
            </w:r>
            <w:r w:rsidRPr="000F5413">
              <w:rPr>
                <w:b/>
                <w:bCs/>
                <w:sz w:val="18"/>
                <w:szCs w:val="18"/>
              </w:rPr>
              <w:t xml:space="preserve">nforme del señor Gustavo Fernández Quesada, Director Ejecutivo </w:t>
            </w:r>
            <w:proofErr w:type="spellStart"/>
            <w:r w:rsidRPr="000F5413">
              <w:rPr>
                <w:b/>
                <w:bCs/>
                <w:sz w:val="18"/>
                <w:szCs w:val="18"/>
              </w:rPr>
              <w:t>a.i.</w:t>
            </w:r>
            <w:proofErr w:type="spellEnd"/>
            <w:r w:rsidRPr="000F5413">
              <w:rPr>
                <w:b/>
                <w:bCs/>
                <w:sz w:val="18"/>
                <w:szCs w:val="18"/>
              </w:rPr>
              <w:t>, sobre reunión realizada por el Consejo de Gobierno el día de ayer; a solicitud del directivo Luis Diego Aguilar Monge.</w:t>
            </w:r>
          </w:p>
        </w:tc>
        <w:tc>
          <w:tcPr>
            <w:tcW w:w="3941" w:type="dxa"/>
            <w:tcBorders>
              <w:top w:val="single" w:sz="4" w:space="0" w:color="000000"/>
              <w:left w:val="single" w:sz="4" w:space="0" w:color="000000"/>
              <w:bottom w:val="single" w:sz="4" w:space="0" w:color="000000"/>
              <w:right w:val="single" w:sz="4" w:space="0" w:color="000000"/>
            </w:tcBorders>
          </w:tcPr>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Default="00C938AF" w:rsidP="00767127">
            <w:pPr>
              <w:pStyle w:val="Sinespaciado"/>
              <w:jc w:val="both"/>
              <w:rPr>
                <w:rFonts w:cs="Calibri"/>
                <w:b/>
                <w:bCs/>
                <w:sz w:val="18"/>
                <w:szCs w:val="18"/>
              </w:rPr>
            </w:pPr>
          </w:p>
          <w:p w:rsidR="00C938AF" w:rsidRPr="00983C8A" w:rsidRDefault="00C938AF" w:rsidP="00767127">
            <w:pPr>
              <w:pStyle w:val="Sinespaciado"/>
              <w:jc w:val="both"/>
              <w:rPr>
                <w:rFonts w:cs="Calibri"/>
                <w:b/>
                <w:bCs/>
                <w:sz w:val="18"/>
                <w:szCs w:val="18"/>
              </w:rPr>
            </w:pPr>
            <w:r>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14</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A77FE6" w:rsidRDefault="00C938AF" w:rsidP="00767127">
            <w:pPr>
              <w:pStyle w:val="Sinespaciado"/>
              <w:jc w:val="both"/>
              <w:rPr>
                <w:b/>
                <w:bCs/>
                <w:sz w:val="18"/>
                <w:szCs w:val="18"/>
              </w:rPr>
            </w:pPr>
            <w:r w:rsidRPr="00A77FE6">
              <w:rPr>
                <w:b/>
                <w:bCs/>
                <w:sz w:val="18"/>
                <w:szCs w:val="18"/>
              </w:rPr>
              <w:t>Inc. 3.2)</w:t>
            </w:r>
          </w:p>
        </w:tc>
        <w:tc>
          <w:tcPr>
            <w:tcW w:w="2409" w:type="dxa"/>
            <w:tcBorders>
              <w:top w:val="single" w:sz="4" w:space="0" w:color="000000"/>
              <w:left w:val="single" w:sz="4" w:space="0" w:color="000000"/>
              <w:bottom w:val="single" w:sz="4" w:space="0" w:color="000000"/>
              <w:right w:val="single" w:sz="4" w:space="0" w:color="000000"/>
            </w:tcBorders>
          </w:tcPr>
          <w:p w:rsidR="00C938AF" w:rsidRPr="00A77FE6" w:rsidRDefault="00C938AF" w:rsidP="00767127">
            <w:pPr>
              <w:pStyle w:val="Sinespaciado"/>
              <w:jc w:val="both"/>
              <w:rPr>
                <w:b/>
                <w:bCs/>
                <w:sz w:val="18"/>
                <w:szCs w:val="18"/>
              </w:rPr>
            </w:pPr>
            <w:r w:rsidRPr="00A77FE6">
              <w:rPr>
                <w:b/>
                <w:bCs/>
                <w:sz w:val="18"/>
                <w:szCs w:val="18"/>
              </w:rPr>
              <w:t xml:space="preserve">Se conoce </w:t>
            </w:r>
            <w:r>
              <w:rPr>
                <w:b/>
                <w:bCs/>
                <w:sz w:val="18"/>
                <w:szCs w:val="18"/>
              </w:rPr>
              <w:t xml:space="preserve">el </w:t>
            </w:r>
            <w:r w:rsidRPr="00A77FE6">
              <w:rPr>
                <w:b/>
                <w:bCs/>
                <w:sz w:val="18"/>
                <w:szCs w:val="18"/>
              </w:rPr>
              <w:t>tema relacionado con la Secretaría Técnica de la Autoridad Presupuestaria.</w:t>
            </w:r>
          </w:p>
        </w:tc>
        <w:tc>
          <w:tcPr>
            <w:tcW w:w="3941" w:type="dxa"/>
            <w:tcBorders>
              <w:top w:val="single" w:sz="4" w:space="0" w:color="000000"/>
              <w:left w:val="single" w:sz="4" w:space="0" w:color="000000"/>
              <w:bottom w:val="single" w:sz="4" w:space="0" w:color="000000"/>
              <w:right w:val="single" w:sz="4" w:space="0" w:color="000000"/>
            </w:tcBorders>
          </w:tcPr>
          <w:p w:rsidR="00C938AF" w:rsidRPr="00A77FE6" w:rsidRDefault="00C938AF" w:rsidP="00767127">
            <w:pPr>
              <w:pStyle w:val="Sinespaciado"/>
              <w:jc w:val="both"/>
              <w:rPr>
                <w:b/>
                <w:bCs/>
                <w:sz w:val="18"/>
                <w:szCs w:val="18"/>
              </w:rPr>
            </w:pPr>
            <w:r w:rsidRPr="00A77FE6">
              <w:rPr>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16</w:t>
            </w:r>
          </w:p>
        </w:tc>
      </w:tr>
      <w:tr w:rsidR="00C938AF" w:rsidRPr="00E95452" w:rsidTr="00767127">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DD140E" w:rsidRDefault="00C938AF" w:rsidP="00767127">
            <w:pPr>
              <w:pStyle w:val="Sinespaciado"/>
              <w:rPr>
                <w:b/>
                <w:sz w:val="18"/>
                <w:szCs w:val="18"/>
              </w:rPr>
            </w:pPr>
            <w:r w:rsidRPr="00DD140E">
              <w:rPr>
                <w:b/>
                <w:sz w:val="18"/>
                <w:szCs w:val="18"/>
              </w:rPr>
              <w:t>Inc. 3.3)</w:t>
            </w:r>
          </w:p>
        </w:tc>
        <w:tc>
          <w:tcPr>
            <w:tcW w:w="2409" w:type="dxa"/>
            <w:tcBorders>
              <w:top w:val="single" w:sz="4" w:space="0" w:color="000000"/>
              <w:left w:val="single" w:sz="4" w:space="0" w:color="000000"/>
              <w:bottom w:val="single" w:sz="4" w:space="0" w:color="000000"/>
              <w:right w:val="single" w:sz="4" w:space="0" w:color="000000"/>
            </w:tcBorders>
          </w:tcPr>
          <w:p w:rsidR="00C938AF" w:rsidRPr="00DD140E" w:rsidRDefault="00C938AF" w:rsidP="00767127">
            <w:pPr>
              <w:pStyle w:val="Sinespaciado"/>
              <w:rPr>
                <w:b/>
                <w:sz w:val="18"/>
                <w:szCs w:val="18"/>
              </w:rPr>
            </w:pPr>
            <w:r>
              <w:rPr>
                <w:b/>
                <w:sz w:val="18"/>
                <w:szCs w:val="18"/>
              </w:rPr>
              <w:t>Se conoce el t</w:t>
            </w:r>
            <w:r w:rsidRPr="00DD140E">
              <w:rPr>
                <w:b/>
                <w:sz w:val="18"/>
                <w:szCs w:val="18"/>
              </w:rPr>
              <w:t>ema relacionado con</w:t>
            </w:r>
            <w:r>
              <w:rPr>
                <w:b/>
                <w:sz w:val="18"/>
                <w:szCs w:val="18"/>
              </w:rPr>
              <w:t xml:space="preserve"> la</w:t>
            </w:r>
            <w:r w:rsidRPr="00DD140E">
              <w:rPr>
                <w:b/>
                <w:sz w:val="18"/>
                <w:szCs w:val="18"/>
              </w:rPr>
              <w:t xml:space="preserve"> manifestación acontecida el martes pasado en el</w:t>
            </w:r>
            <w:r>
              <w:rPr>
                <w:b/>
                <w:sz w:val="18"/>
                <w:szCs w:val="18"/>
              </w:rPr>
              <w:t xml:space="preserve"> </w:t>
            </w:r>
            <w:r w:rsidRPr="00DD140E">
              <w:rPr>
                <w:b/>
                <w:sz w:val="18"/>
                <w:szCs w:val="18"/>
              </w:rPr>
              <w:t>Instituto; presentado por 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C938AF" w:rsidRPr="00DD140E" w:rsidRDefault="00C938AF" w:rsidP="00767127">
            <w:pPr>
              <w:pStyle w:val="Sinespaciado"/>
              <w:rPr>
                <w:b/>
                <w:sz w:val="18"/>
                <w:szCs w:val="18"/>
              </w:rPr>
            </w:pPr>
            <w:r w:rsidRPr="00DD140E">
              <w:rPr>
                <w:b/>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18</w:t>
            </w:r>
          </w:p>
        </w:tc>
      </w:tr>
      <w:tr w:rsidR="00C938AF" w:rsidRPr="00E95452" w:rsidTr="00767127">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BA5D74" w:rsidRDefault="00C938AF" w:rsidP="00767127">
            <w:pPr>
              <w:pStyle w:val="Sinespaciado"/>
              <w:jc w:val="both"/>
              <w:rPr>
                <w:rFonts w:cs="Calibri"/>
                <w:b/>
                <w:sz w:val="18"/>
                <w:szCs w:val="18"/>
              </w:rPr>
            </w:pPr>
            <w:r w:rsidRPr="00BA5D74">
              <w:rPr>
                <w:rFonts w:cs="Calibri"/>
                <w:b/>
                <w:sz w:val="18"/>
                <w:szCs w:val="18"/>
              </w:rPr>
              <w:t xml:space="preserve">Asuntos de las (os) señoras (es) directivas (os) y asuntos de la </w:t>
            </w:r>
            <w:r w:rsidRPr="00BA5D74">
              <w:rPr>
                <w:rFonts w:cs="Calibri"/>
                <w:b/>
                <w:sz w:val="18"/>
                <w:szCs w:val="18"/>
              </w:rPr>
              <w:lastRenderedPageBreak/>
              <w:t>administración urgentes.</w:t>
            </w:r>
          </w:p>
          <w:p w:rsidR="00C938AF" w:rsidRDefault="00C938AF" w:rsidP="00767127">
            <w:pPr>
              <w:pStyle w:val="Sinespaciado"/>
              <w:jc w:val="both"/>
              <w:rPr>
                <w:rFonts w:cs="Calibri"/>
                <w:b/>
                <w:sz w:val="18"/>
                <w:szCs w:val="18"/>
              </w:rPr>
            </w:pPr>
          </w:p>
          <w:p w:rsidR="00C938AF" w:rsidRDefault="00C938AF" w:rsidP="00767127">
            <w:pPr>
              <w:pStyle w:val="Sinespaciado"/>
              <w:jc w:val="both"/>
              <w:rPr>
                <w:rFonts w:cs="Calibri"/>
                <w:b/>
                <w:sz w:val="18"/>
                <w:szCs w:val="18"/>
              </w:rPr>
            </w:pPr>
          </w:p>
          <w:p w:rsidR="00C938AF" w:rsidRPr="00BA5D74" w:rsidRDefault="00C938AF" w:rsidP="00767127">
            <w:pPr>
              <w:pStyle w:val="Sinespaciado"/>
              <w:jc w:val="both"/>
              <w:rPr>
                <w:rFonts w:cs="Calibri"/>
                <w:b/>
                <w:sz w:val="18"/>
                <w:szCs w:val="18"/>
              </w:rPr>
            </w:pPr>
          </w:p>
          <w:p w:rsidR="00C938AF" w:rsidRPr="00BA5D74" w:rsidRDefault="00C938AF" w:rsidP="00767127">
            <w:pPr>
              <w:pStyle w:val="Sinespaciado"/>
              <w:jc w:val="both"/>
              <w:rPr>
                <w:rFonts w:cs="Calibri"/>
                <w:b/>
                <w:sz w:val="18"/>
                <w:szCs w:val="18"/>
              </w:rPr>
            </w:pPr>
            <w:r w:rsidRPr="00BA5D74">
              <w:rPr>
                <w:rFonts w:cs="Calibri"/>
                <w:b/>
                <w:sz w:val="18"/>
                <w:szCs w:val="18"/>
              </w:rPr>
              <w:t>Inc. 4.1)</w:t>
            </w:r>
          </w:p>
        </w:tc>
        <w:tc>
          <w:tcPr>
            <w:tcW w:w="2409" w:type="dxa"/>
            <w:tcBorders>
              <w:top w:val="single" w:sz="4" w:space="0" w:color="000000"/>
              <w:left w:val="single" w:sz="4" w:space="0" w:color="000000"/>
              <w:bottom w:val="single" w:sz="4" w:space="0" w:color="000000"/>
              <w:right w:val="single" w:sz="4" w:space="0" w:color="000000"/>
            </w:tcBorders>
          </w:tcPr>
          <w:p w:rsidR="00C938AF" w:rsidRPr="00BA5D74" w:rsidRDefault="00C938AF" w:rsidP="00767127">
            <w:pPr>
              <w:pStyle w:val="Sinespaciado"/>
              <w:jc w:val="both"/>
              <w:rPr>
                <w:rFonts w:cs="Calibri"/>
                <w:b/>
                <w:sz w:val="18"/>
                <w:szCs w:val="18"/>
                <w:lang w:val="pt-PT"/>
              </w:rPr>
            </w:pPr>
          </w:p>
          <w:p w:rsidR="00C938AF" w:rsidRPr="00BA5D74" w:rsidRDefault="00C938AF" w:rsidP="00767127">
            <w:pPr>
              <w:pStyle w:val="Sinespaciado"/>
              <w:jc w:val="both"/>
              <w:rPr>
                <w:rFonts w:cs="Calibri"/>
                <w:b/>
                <w:sz w:val="18"/>
                <w:szCs w:val="18"/>
                <w:lang w:val="pt-PT"/>
              </w:rPr>
            </w:pPr>
          </w:p>
          <w:p w:rsidR="00C938AF" w:rsidRPr="00BA5D74" w:rsidRDefault="00C938AF" w:rsidP="00767127">
            <w:pPr>
              <w:pStyle w:val="Sinespaciado"/>
              <w:jc w:val="both"/>
              <w:rPr>
                <w:rFonts w:cs="Calibri"/>
                <w:b/>
                <w:sz w:val="18"/>
                <w:szCs w:val="18"/>
                <w:lang w:val="pt-PT"/>
              </w:rPr>
            </w:pPr>
          </w:p>
          <w:p w:rsidR="00C938AF" w:rsidRPr="00BA5D74" w:rsidRDefault="00C938AF" w:rsidP="00767127">
            <w:pPr>
              <w:pStyle w:val="Sinespaciado"/>
              <w:jc w:val="both"/>
              <w:rPr>
                <w:rFonts w:cs="Calibri"/>
                <w:b/>
                <w:sz w:val="18"/>
                <w:szCs w:val="18"/>
                <w:lang w:val="pt-PT"/>
              </w:rPr>
            </w:pPr>
          </w:p>
          <w:p w:rsidR="00C938AF" w:rsidRPr="00BA5D74" w:rsidRDefault="00C938AF" w:rsidP="00767127">
            <w:pPr>
              <w:pStyle w:val="Sinespaciado"/>
              <w:jc w:val="both"/>
              <w:rPr>
                <w:rFonts w:cs="Calibri"/>
                <w:b/>
                <w:sz w:val="18"/>
                <w:szCs w:val="18"/>
                <w:lang w:val="pt-PT"/>
              </w:rPr>
            </w:pPr>
          </w:p>
          <w:p w:rsidR="00C938AF" w:rsidRPr="00BA5D74" w:rsidRDefault="00C938AF" w:rsidP="00767127">
            <w:pPr>
              <w:pStyle w:val="Sinespaciado"/>
              <w:jc w:val="both"/>
              <w:rPr>
                <w:rFonts w:cs="Calibri"/>
                <w:b/>
                <w:sz w:val="18"/>
                <w:szCs w:val="18"/>
                <w:lang w:val="pt-PT"/>
              </w:rPr>
            </w:pPr>
          </w:p>
          <w:p w:rsidR="00C938AF" w:rsidRDefault="00C938AF" w:rsidP="00767127">
            <w:pPr>
              <w:pStyle w:val="Sinespaciado"/>
              <w:jc w:val="both"/>
              <w:rPr>
                <w:rFonts w:cs="Calibri"/>
                <w:b/>
                <w:sz w:val="18"/>
                <w:szCs w:val="18"/>
                <w:lang w:val="pt-PT"/>
              </w:rPr>
            </w:pPr>
          </w:p>
          <w:p w:rsidR="00C938AF" w:rsidRDefault="00C938AF" w:rsidP="00767127">
            <w:pPr>
              <w:pStyle w:val="Sinespaciado"/>
              <w:jc w:val="both"/>
              <w:rPr>
                <w:rFonts w:cs="Calibri"/>
                <w:b/>
                <w:sz w:val="18"/>
                <w:szCs w:val="18"/>
                <w:lang w:val="pt-PT"/>
              </w:rPr>
            </w:pPr>
          </w:p>
          <w:p w:rsidR="00C938AF" w:rsidRPr="00BA5D74" w:rsidRDefault="00C938AF" w:rsidP="00767127">
            <w:pPr>
              <w:pStyle w:val="Sinespaciado"/>
              <w:jc w:val="both"/>
              <w:rPr>
                <w:rFonts w:cs="Calibri"/>
                <w:b/>
                <w:sz w:val="18"/>
                <w:szCs w:val="18"/>
                <w:lang w:val="pt-PT"/>
              </w:rPr>
            </w:pPr>
          </w:p>
          <w:p w:rsidR="00C938AF" w:rsidRPr="00BA5D74" w:rsidRDefault="00C938AF" w:rsidP="00767127">
            <w:pPr>
              <w:pStyle w:val="Sinespaciado"/>
              <w:jc w:val="both"/>
              <w:rPr>
                <w:rFonts w:cs="Calibri"/>
                <w:b/>
                <w:sz w:val="18"/>
                <w:szCs w:val="18"/>
              </w:rPr>
            </w:pPr>
            <w:r w:rsidRPr="00BA5D74">
              <w:rPr>
                <w:rFonts w:cs="Calibri"/>
                <w:b/>
                <w:sz w:val="18"/>
                <w:szCs w:val="18"/>
                <w:lang w:val="pt-PT"/>
              </w:rPr>
              <w:t>Se conoce la solicitud de vacaciones del señor Director Ejecutivo a.i.</w:t>
            </w:r>
          </w:p>
        </w:tc>
        <w:tc>
          <w:tcPr>
            <w:tcW w:w="3941" w:type="dxa"/>
            <w:tcBorders>
              <w:top w:val="single" w:sz="4" w:space="0" w:color="000000"/>
              <w:left w:val="single" w:sz="4" w:space="0" w:color="000000"/>
              <w:bottom w:val="single" w:sz="4" w:space="0" w:color="000000"/>
              <w:right w:val="single" w:sz="4" w:space="0" w:color="000000"/>
            </w:tcBorders>
          </w:tcPr>
          <w:p w:rsidR="00C938AF" w:rsidRPr="00BA5D74" w:rsidRDefault="00C938AF" w:rsidP="00767127">
            <w:pPr>
              <w:pStyle w:val="Sinespaciado"/>
              <w:jc w:val="both"/>
              <w:rPr>
                <w:rFonts w:cs="Calibri"/>
                <w:b/>
                <w:sz w:val="18"/>
                <w:szCs w:val="18"/>
              </w:rPr>
            </w:pPr>
          </w:p>
          <w:p w:rsidR="00C938AF" w:rsidRPr="00BA5D74" w:rsidRDefault="00C938AF" w:rsidP="00767127">
            <w:pPr>
              <w:pStyle w:val="Sinespaciado"/>
              <w:jc w:val="both"/>
              <w:rPr>
                <w:rFonts w:cs="Calibri"/>
                <w:b/>
                <w:sz w:val="18"/>
                <w:szCs w:val="18"/>
              </w:rPr>
            </w:pPr>
          </w:p>
          <w:p w:rsidR="00C938AF" w:rsidRPr="00BA5D74" w:rsidRDefault="00C938AF" w:rsidP="00767127">
            <w:pPr>
              <w:pStyle w:val="Sinespaciado"/>
              <w:jc w:val="both"/>
              <w:rPr>
                <w:rFonts w:cs="Calibri"/>
                <w:b/>
                <w:sz w:val="18"/>
                <w:szCs w:val="18"/>
              </w:rPr>
            </w:pPr>
          </w:p>
          <w:p w:rsidR="00C938AF" w:rsidRPr="00BA5D74" w:rsidRDefault="00C938AF" w:rsidP="00767127">
            <w:pPr>
              <w:pStyle w:val="Sinespaciado"/>
              <w:jc w:val="both"/>
              <w:rPr>
                <w:rFonts w:cs="Calibri"/>
                <w:b/>
                <w:sz w:val="18"/>
                <w:szCs w:val="18"/>
              </w:rPr>
            </w:pPr>
          </w:p>
          <w:p w:rsidR="00C938AF" w:rsidRPr="00BA5D74" w:rsidRDefault="00C938AF" w:rsidP="00767127">
            <w:pPr>
              <w:pStyle w:val="Sinespaciado"/>
              <w:jc w:val="both"/>
              <w:rPr>
                <w:rFonts w:cs="Calibri"/>
                <w:b/>
                <w:sz w:val="18"/>
                <w:szCs w:val="18"/>
              </w:rPr>
            </w:pPr>
          </w:p>
          <w:p w:rsidR="00C938AF" w:rsidRPr="00BA5D74" w:rsidRDefault="00C938AF" w:rsidP="00767127">
            <w:pPr>
              <w:pStyle w:val="Sinespaciado"/>
              <w:jc w:val="both"/>
              <w:rPr>
                <w:rFonts w:cs="Calibri"/>
                <w:b/>
                <w:sz w:val="18"/>
                <w:szCs w:val="18"/>
              </w:rPr>
            </w:pPr>
          </w:p>
          <w:p w:rsidR="00C938AF" w:rsidRDefault="00C938AF" w:rsidP="00767127">
            <w:pPr>
              <w:pStyle w:val="Sinespaciado"/>
              <w:jc w:val="both"/>
              <w:rPr>
                <w:rFonts w:cs="Calibri"/>
                <w:b/>
                <w:sz w:val="18"/>
                <w:szCs w:val="18"/>
              </w:rPr>
            </w:pPr>
          </w:p>
          <w:p w:rsidR="00C938AF" w:rsidRDefault="00C938AF" w:rsidP="00767127">
            <w:pPr>
              <w:pStyle w:val="Sinespaciado"/>
              <w:jc w:val="both"/>
              <w:rPr>
                <w:rFonts w:cs="Calibri"/>
                <w:b/>
                <w:sz w:val="18"/>
                <w:szCs w:val="18"/>
              </w:rPr>
            </w:pPr>
          </w:p>
          <w:p w:rsidR="00C938AF" w:rsidRPr="00BA5D74" w:rsidRDefault="00C938AF" w:rsidP="00767127">
            <w:pPr>
              <w:pStyle w:val="Sinespaciado"/>
              <w:jc w:val="both"/>
              <w:rPr>
                <w:rFonts w:cs="Calibri"/>
                <w:b/>
                <w:sz w:val="18"/>
                <w:szCs w:val="18"/>
              </w:rPr>
            </w:pPr>
          </w:p>
          <w:p w:rsidR="00C938AF" w:rsidRPr="00BA5D74" w:rsidRDefault="00C938AF" w:rsidP="00767127">
            <w:pPr>
              <w:pStyle w:val="Sinespaciado"/>
              <w:jc w:val="both"/>
              <w:rPr>
                <w:rFonts w:cs="Calibri"/>
                <w:b/>
                <w:sz w:val="18"/>
                <w:szCs w:val="18"/>
              </w:rPr>
            </w:pPr>
            <w:r w:rsidRPr="00BA5D74">
              <w:rPr>
                <w:rFonts w:cs="Calibri"/>
                <w:b/>
                <w:sz w:val="18"/>
                <w:szCs w:val="18"/>
              </w:rPr>
              <w:t>Acuerdo 1:</w:t>
            </w:r>
          </w:p>
          <w:p w:rsidR="00C938AF" w:rsidRPr="00BA5D74" w:rsidRDefault="00C938AF" w:rsidP="00767127">
            <w:pPr>
              <w:pStyle w:val="Sinespaciado"/>
              <w:jc w:val="both"/>
              <w:rPr>
                <w:rFonts w:cs="Calibri"/>
                <w:b/>
                <w:sz w:val="18"/>
                <w:szCs w:val="18"/>
              </w:rPr>
            </w:pPr>
          </w:p>
          <w:p w:rsidR="00C938AF" w:rsidRPr="00BA5D74" w:rsidRDefault="00C938AF" w:rsidP="00767127">
            <w:pPr>
              <w:pStyle w:val="Sinespaciado"/>
              <w:jc w:val="both"/>
              <w:rPr>
                <w:rFonts w:cs="Calibri"/>
                <w:b/>
                <w:sz w:val="18"/>
                <w:szCs w:val="18"/>
              </w:rPr>
            </w:pPr>
            <w:r w:rsidRPr="00BA5D74">
              <w:rPr>
                <w:rFonts w:cs="Calibri"/>
                <w:b/>
                <w:sz w:val="18"/>
                <w:szCs w:val="18"/>
              </w:rPr>
              <w:t xml:space="preserve">En el marco del oficio DE 0826-2019 del 25 de junio, 2019; la Junta Interventora de INFOCOOP acuerda autorizar el disfrute de vacaciones al señor Gustavo Fernández Quesada, Director Ejecutivo </w:t>
            </w:r>
            <w:proofErr w:type="spellStart"/>
            <w:r w:rsidRPr="00BA5D74">
              <w:rPr>
                <w:rFonts w:cs="Calibri"/>
                <w:b/>
                <w:sz w:val="18"/>
                <w:szCs w:val="18"/>
              </w:rPr>
              <w:t>a.i.</w:t>
            </w:r>
            <w:proofErr w:type="spellEnd"/>
            <w:r w:rsidRPr="00BA5D74">
              <w:rPr>
                <w:rFonts w:cs="Calibri"/>
                <w:b/>
                <w:sz w:val="18"/>
                <w:szCs w:val="18"/>
              </w:rPr>
              <w:t>, del 05 al 12 de julio, 2019, además el 19 de julio y el 07 de agosto, 2019, con cargo al periodo correspondiente…</w:t>
            </w:r>
          </w:p>
        </w:tc>
        <w:tc>
          <w:tcPr>
            <w:tcW w:w="1418" w:type="dxa"/>
            <w:tcBorders>
              <w:top w:val="single" w:sz="4" w:space="0" w:color="000000"/>
              <w:left w:val="single" w:sz="4" w:space="0" w:color="000000"/>
              <w:bottom w:val="single" w:sz="4" w:space="0" w:color="000000"/>
              <w:right w:val="single" w:sz="4" w:space="0" w:color="000000"/>
            </w:tcBorders>
          </w:tcPr>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20</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BA5D74" w:rsidRDefault="00C938AF" w:rsidP="00767127">
            <w:pPr>
              <w:pStyle w:val="Sinespaciado"/>
              <w:jc w:val="both"/>
              <w:rPr>
                <w:rFonts w:cs="Calibri"/>
                <w:b/>
                <w:bCs/>
                <w:sz w:val="18"/>
                <w:szCs w:val="18"/>
              </w:rPr>
            </w:pPr>
            <w:r w:rsidRPr="00BA5D74">
              <w:rPr>
                <w:rFonts w:cs="Calibri"/>
                <w:b/>
                <w:bCs/>
                <w:sz w:val="18"/>
                <w:szCs w:val="18"/>
              </w:rPr>
              <w:lastRenderedPageBreak/>
              <w:t>Inc. 4.2)</w:t>
            </w:r>
          </w:p>
        </w:tc>
        <w:tc>
          <w:tcPr>
            <w:tcW w:w="2409" w:type="dxa"/>
            <w:tcBorders>
              <w:top w:val="single" w:sz="4" w:space="0" w:color="000000"/>
              <w:left w:val="single" w:sz="4" w:space="0" w:color="000000"/>
              <w:bottom w:val="single" w:sz="4" w:space="0" w:color="000000"/>
              <w:right w:val="single" w:sz="4" w:space="0" w:color="000000"/>
            </w:tcBorders>
          </w:tcPr>
          <w:p w:rsidR="00C938AF" w:rsidRPr="00BA5D74" w:rsidRDefault="00C938AF" w:rsidP="00767127">
            <w:pPr>
              <w:pStyle w:val="Sinespaciado"/>
              <w:jc w:val="both"/>
              <w:rPr>
                <w:rFonts w:cs="Calibri"/>
                <w:b/>
                <w:bCs/>
                <w:sz w:val="18"/>
                <w:szCs w:val="18"/>
              </w:rPr>
            </w:pPr>
            <w:r w:rsidRPr="00BA5D74">
              <w:rPr>
                <w:rFonts w:cs="Calibri"/>
                <w:b/>
                <w:sz w:val="18"/>
                <w:szCs w:val="18"/>
              </w:rPr>
              <w:t xml:space="preserve">Se conoce el oficio AI 157-2019, relacionado con la solicitud de vacaciones del señor Guillermo Calderón Torres, Auditor Interno. </w:t>
            </w:r>
          </w:p>
        </w:tc>
        <w:tc>
          <w:tcPr>
            <w:tcW w:w="3941" w:type="dxa"/>
            <w:tcBorders>
              <w:top w:val="single" w:sz="4" w:space="0" w:color="000000"/>
              <w:left w:val="single" w:sz="4" w:space="0" w:color="000000"/>
              <w:bottom w:val="single" w:sz="4" w:space="0" w:color="000000"/>
              <w:right w:val="single" w:sz="4" w:space="0" w:color="000000"/>
            </w:tcBorders>
          </w:tcPr>
          <w:p w:rsidR="00C938AF" w:rsidRPr="00BA5D74" w:rsidRDefault="00C938AF" w:rsidP="00767127">
            <w:pPr>
              <w:pStyle w:val="Sinespaciado"/>
              <w:jc w:val="both"/>
              <w:rPr>
                <w:rFonts w:cs="Calibri"/>
                <w:b/>
                <w:sz w:val="18"/>
                <w:szCs w:val="18"/>
              </w:rPr>
            </w:pPr>
            <w:r w:rsidRPr="00BA5D74">
              <w:rPr>
                <w:rFonts w:cs="Calibri"/>
                <w:b/>
                <w:sz w:val="18"/>
                <w:szCs w:val="18"/>
              </w:rPr>
              <w:t>Acuerdo 2:</w:t>
            </w:r>
          </w:p>
          <w:p w:rsidR="00C938AF" w:rsidRPr="00BA5D74" w:rsidRDefault="00C938AF" w:rsidP="00767127">
            <w:pPr>
              <w:pStyle w:val="Sinespaciado"/>
              <w:jc w:val="both"/>
              <w:rPr>
                <w:rFonts w:cs="Calibri"/>
                <w:b/>
                <w:sz w:val="18"/>
                <w:szCs w:val="18"/>
              </w:rPr>
            </w:pPr>
          </w:p>
          <w:p w:rsidR="00C938AF" w:rsidRPr="00BA5D74" w:rsidRDefault="00C938AF" w:rsidP="00767127">
            <w:pPr>
              <w:pStyle w:val="Sinespaciado"/>
              <w:jc w:val="both"/>
              <w:rPr>
                <w:rFonts w:cs="Calibri"/>
                <w:b/>
                <w:bCs/>
                <w:sz w:val="18"/>
                <w:szCs w:val="18"/>
              </w:rPr>
            </w:pPr>
            <w:r w:rsidRPr="00BA5D74">
              <w:rPr>
                <w:rFonts w:cs="Calibri"/>
                <w:b/>
                <w:sz w:val="18"/>
                <w:szCs w:val="18"/>
              </w:rPr>
              <w:t>Con base en el oficio AI 157-2019 del 25 de junio, 2019; la Junta Interventora de INFOCOOP acuerda autorizar el disfrute de vacaciones al señor Guillermo Calderón Torres, Auditor Interno, los días 01 y 02 de julio, 2019, con cargo al periodo correspondiente…</w:t>
            </w:r>
          </w:p>
        </w:tc>
        <w:tc>
          <w:tcPr>
            <w:tcW w:w="1418" w:type="dxa"/>
            <w:tcBorders>
              <w:top w:val="single" w:sz="4" w:space="0" w:color="000000"/>
              <w:left w:val="single" w:sz="4" w:space="0" w:color="000000"/>
              <w:bottom w:val="single" w:sz="4" w:space="0" w:color="000000"/>
              <w:right w:val="single" w:sz="4" w:space="0" w:color="000000"/>
            </w:tcBorders>
          </w:tcPr>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21</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BA5D74" w:rsidRDefault="00C938AF" w:rsidP="00767127">
            <w:pPr>
              <w:pStyle w:val="Sinespaciado"/>
              <w:jc w:val="both"/>
              <w:rPr>
                <w:rFonts w:cs="Calibri"/>
                <w:b/>
                <w:sz w:val="18"/>
                <w:szCs w:val="18"/>
              </w:rPr>
            </w:pPr>
            <w:r w:rsidRPr="00BA5D74">
              <w:rPr>
                <w:rFonts w:cs="Calibri"/>
                <w:b/>
                <w:sz w:val="18"/>
                <w:szCs w:val="18"/>
              </w:rPr>
              <w:t>Inc. 4.3)</w:t>
            </w:r>
          </w:p>
        </w:tc>
        <w:tc>
          <w:tcPr>
            <w:tcW w:w="2409" w:type="dxa"/>
            <w:tcBorders>
              <w:top w:val="single" w:sz="4" w:space="0" w:color="000000"/>
              <w:left w:val="single" w:sz="4" w:space="0" w:color="000000"/>
              <w:bottom w:val="single" w:sz="4" w:space="0" w:color="000000"/>
              <w:right w:val="single" w:sz="4" w:space="0" w:color="000000"/>
            </w:tcBorders>
          </w:tcPr>
          <w:p w:rsidR="00C938AF" w:rsidRPr="00BA5D74" w:rsidRDefault="00C938AF" w:rsidP="00767127">
            <w:pPr>
              <w:pStyle w:val="Sinespaciado"/>
              <w:jc w:val="both"/>
              <w:rPr>
                <w:rFonts w:cs="Calibri"/>
                <w:b/>
                <w:sz w:val="18"/>
                <w:szCs w:val="18"/>
              </w:rPr>
            </w:pPr>
            <w:r w:rsidRPr="00BA5D74">
              <w:rPr>
                <w:rFonts w:cs="Calibri"/>
                <w:b/>
                <w:sz w:val="18"/>
                <w:szCs w:val="18"/>
              </w:rPr>
              <w:t xml:space="preserve">Se conoce la solicitud de investigación a la Administración sobre la </w:t>
            </w:r>
            <w:r w:rsidRPr="00BA5D74">
              <w:rPr>
                <w:rFonts w:cs="Calibri"/>
                <w:b/>
                <w:color w:val="222222"/>
                <w:sz w:val="18"/>
                <w:szCs w:val="18"/>
                <w:shd w:val="clear" w:color="auto" w:fill="FFFFFF"/>
              </w:rPr>
              <w:t>situación financiera de los funcionarios, para un plan de contingencia de manejo de efectivo de sus finanzas personales; presentado por el directivo Oscar Abellán Villegas.</w:t>
            </w:r>
          </w:p>
        </w:tc>
        <w:tc>
          <w:tcPr>
            <w:tcW w:w="3941" w:type="dxa"/>
            <w:tcBorders>
              <w:top w:val="single" w:sz="4" w:space="0" w:color="000000"/>
              <w:left w:val="single" w:sz="4" w:space="0" w:color="000000"/>
              <w:bottom w:val="single" w:sz="4" w:space="0" w:color="000000"/>
              <w:right w:val="single" w:sz="4" w:space="0" w:color="000000"/>
            </w:tcBorders>
          </w:tcPr>
          <w:p w:rsidR="00C938AF" w:rsidRPr="00BA5D74" w:rsidRDefault="00C938AF" w:rsidP="00767127">
            <w:pPr>
              <w:pStyle w:val="Sinespaciado"/>
              <w:jc w:val="both"/>
              <w:rPr>
                <w:rFonts w:cs="Calibri"/>
                <w:b/>
                <w:sz w:val="18"/>
                <w:szCs w:val="18"/>
              </w:rPr>
            </w:pPr>
            <w:r w:rsidRPr="00BA5D74">
              <w:rPr>
                <w:rFonts w:cs="Calibri"/>
                <w:b/>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21</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BA5D74" w:rsidRDefault="00C938AF" w:rsidP="00767127">
            <w:pPr>
              <w:pStyle w:val="Sinespaciado"/>
              <w:jc w:val="both"/>
              <w:rPr>
                <w:rFonts w:cs="Calibri"/>
                <w:b/>
                <w:sz w:val="18"/>
                <w:szCs w:val="18"/>
              </w:rPr>
            </w:pPr>
            <w:r w:rsidRPr="00BA5D74">
              <w:rPr>
                <w:rFonts w:cs="Calibri"/>
                <w:b/>
                <w:sz w:val="18"/>
                <w:szCs w:val="18"/>
              </w:rPr>
              <w:t>Inc. 4.4)</w:t>
            </w:r>
          </w:p>
        </w:tc>
        <w:tc>
          <w:tcPr>
            <w:tcW w:w="2409" w:type="dxa"/>
            <w:tcBorders>
              <w:top w:val="single" w:sz="4" w:space="0" w:color="000000"/>
              <w:left w:val="single" w:sz="4" w:space="0" w:color="000000"/>
              <w:bottom w:val="single" w:sz="4" w:space="0" w:color="000000"/>
              <w:right w:val="single" w:sz="4" w:space="0" w:color="000000"/>
            </w:tcBorders>
          </w:tcPr>
          <w:p w:rsidR="00C938AF" w:rsidRPr="00BA5D74" w:rsidRDefault="00C938AF" w:rsidP="00767127">
            <w:pPr>
              <w:pStyle w:val="Sinespaciado"/>
              <w:jc w:val="both"/>
              <w:rPr>
                <w:rFonts w:cs="Calibri"/>
                <w:b/>
                <w:sz w:val="18"/>
                <w:szCs w:val="18"/>
              </w:rPr>
            </w:pPr>
            <w:r w:rsidRPr="00BA5D74">
              <w:rPr>
                <w:rFonts w:cs="Calibri"/>
                <w:b/>
                <w:sz w:val="18"/>
                <w:szCs w:val="18"/>
              </w:rPr>
              <w:t xml:space="preserve">Se conoce el tema relacionado con la revisión y aclaración del acuerdo JI 185-2019, adoptado por la Junta Interventora de INFOCOOP en la Sesión Ordinaria </w:t>
            </w:r>
            <w:proofErr w:type="spellStart"/>
            <w:r w:rsidRPr="00BA5D74">
              <w:rPr>
                <w:rFonts w:cs="Calibri"/>
                <w:b/>
                <w:sz w:val="18"/>
                <w:szCs w:val="18"/>
              </w:rPr>
              <w:t>N°</w:t>
            </w:r>
            <w:proofErr w:type="spellEnd"/>
            <w:r w:rsidRPr="00BA5D74">
              <w:rPr>
                <w:rFonts w:cs="Calibri"/>
                <w:b/>
                <w:sz w:val="18"/>
                <w:szCs w:val="18"/>
              </w:rPr>
              <w:t xml:space="preserve"> 116, del 23 de mayo, 2019, relacionado con la propuesta de conciliación con los exempleados de AGROATIRRO RL; requerido por la directiva </w:t>
            </w:r>
            <w:proofErr w:type="spellStart"/>
            <w:r w:rsidRPr="00BA5D74">
              <w:rPr>
                <w:rFonts w:cs="Calibri"/>
                <w:b/>
                <w:sz w:val="18"/>
                <w:szCs w:val="18"/>
              </w:rPr>
              <w:t>Anallancy</w:t>
            </w:r>
            <w:proofErr w:type="spellEnd"/>
            <w:r w:rsidRPr="00BA5D74">
              <w:rPr>
                <w:rFonts w:cs="Calibri"/>
                <w:b/>
                <w:sz w:val="18"/>
                <w:szCs w:val="18"/>
              </w:rPr>
              <w:t xml:space="preserve"> Morera Gutiérrez.</w:t>
            </w:r>
          </w:p>
        </w:tc>
        <w:tc>
          <w:tcPr>
            <w:tcW w:w="3941" w:type="dxa"/>
            <w:tcBorders>
              <w:top w:val="single" w:sz="4" w:space="0" w:color="000000"/>
              <w:left w:val="single" w:sz="4" w:space="0" w:color="000000"/>
              <w:bottom w:val="single" w:sz="4" w:space="0" w:color="000000"/>
              <w:right w:val="single" w:sz="4" w:space="0" w:color="000000"/>
            </w:tcBorders>
          </w:tcPr>
          <w:p w:rsidR="00C938AF" w:rsidRPr="00566F04" w:rsidRDefault="00C938AF" w:rsidP="00767127">
            <w:pPr>
              <w:pStyle w:val="Sinespaciado"/>
              <w:jc w:val="both"/>
              <w:rPr>
                <w:b/>
                <w:sz w:val="18"/>
                <w:szCs w:val="18"/>
              </w:rPr>
            </w:pPr>
            <w:r w:rsidRPr="00566F04">
              <w:rPr>
                <w:b/>
                <w:sz w:val="18"/>
                <w:szCs w:val="18"/>
              </w:rPr>
              <w:t>Acuerdo 3:</w:t>
            </w:r>
          </w:p>
          <w:p w:rsidR="00C938AF" w:rsidRPr="00566F04" w:rsidRDefault="00C938AF" w:rsidP="00767127">
            <w:pPr>
              <w:pStyle w:val="Sinespaciado"/>
              <w:jc w:val="both"/>
              <w:rPr>
                <w:b/>
                <w:sz w:val="18"/>
                <w:szCs w:val="18"/>
              </w:rPr>
            </w:pPr>
          </w:p>
          <w:p w:rsidR="00C938AF" w:rsidRPr="00566F04" w:rsidRDefault="00C938AF" w:rsidP="00767127">
            <w:pPr>
              <w:pStyle w:val="Sinespaciado"/>
              <w:jc w:val="both"/>
              <w:rPr>
                <w:b/>
                <w:sz w:val="18"/>
                <w:szCs w:val="18"/>
              </w:rPr>
            </w:pPr>
            <w:r w:rsidRPr="00566F04">
              <w:rPr>
                <w:b/>
                <w:sz w:val="18"/>
                <w:szCs w:val="18"/>
              </w:rPr>
              <w:t xml:space="preserve">La Junta Interventora de INFOCOOP acuerda acoger el Recurso de Revisión presentado por la directiva </w:t>
            </w:r>
            <w:proofErr w:type="spellStart"/>
            <w:r w:rsidRPr="00566F04">
              <w:rPr>
                <w:b/>
                <w:sz w:val="18"/>
                <w:szCs w:val="18"/>
              </w:rPr>
              <w:t>Anallancy</w:t>
            </w:r>
            <w:proofErr w:type="spellEnd"/>
            <w:r w:rsidRPr="00566F04">
              <w:rPr>
                <w:b/>
                <w:sz w:val="18"/>
                <w:szCs w:val="18"/>
              </w:rPr>
              <w:t xml:space="preserve"> Morera Gutiérrez, del acuerdo JI 185-2019, adoptado en la Sesión Ordinaria </w:t>
            </w:r>
            <w:proofErr w:type="spellStart"/>
            <w:r w:rsidRPr="00566F04">
              <w:rPr>
                <w:b/>
                <w:sz w:val="18"/>
                <w:szCs w:val="18"/>
              </w:rPr>
              <w:t>N°</w:t>
            </w:r>
            <w:proofErr w:type="spellEnd"/>
            <w:r w:rsidRPr="00566F04">
              <w:rPr>
                <w:b/>
                <w:sz w:val="18"/>
                <w:szCs w:val="18"/>
              </w:rPr>
              <w:t xml:space="preserve"> 116, celebrada el 23 de mayo, 2019, relacionado con la propuesta de conciliación con los exempleados de AGROATIRRO RL; con base en el artículo 164, inciso c), de la Ley de Asociaciones Cooperativas</w:t>
            </w:r>
            <w:r>
              <w:rPr>
                <w:b/>
                <w:sz w:val="18"/>
                <w:szCs w:val="18"/>
              </w:rPr>
              <w:t>…</w:t>
            </w:r>
          </w:p>
          <w:p w:rsidR="00C938AF" w:rsidRPr="00566F04" w:rsidRDefault="00C938AF" w:rsidP="00767127">
            <w:pPr>
              <w:pStyle w:val="Sinespaciado"/>
              <w:jc w:val="both"/>
              <w:rPr>
                <w:b/>
                <w:sz w:val="18"/>
                <w:szCs w:val="18"/>
              </w:rPr>
            </w:pPr>
          </w:p>
          <w:p w:rsidR="00C938AF" w:rsidRPr="00566F04" w:rsidRDefault="00C938AF" w:rsidP="00767127">
            <w:pPr>
              <w:pStyle w:val="Sinespaciado"/>
              <w:jc w:val="both"/>
              <w:rPr>
                <w:b/>
                <w:sz w:val="18"/>
                <w:szCs w:val="18"/>
              </w:rPr>
            </w:pPr>
          </w:p>
          <w:p w:rsidR="00C938AF" w:rsidRPr="00566F04" w:rsidRDefault="00C938AF" w:rsidP="00767127">
            <w:pPr>
              <w:pStyle w:val="Sinespaciado"/>
              <w:jc w:val="both"/>
              <w:rPr>
                <w:b/>
                <w:sz w:val="18"/>
                <w:szCs w:val="18"/>
              </w:rPr>
            </w:pPr>
          </w:p>
          <w:p w:rsidR="00C938AF" w:rsidRPr="00566F04" w:rsidRDefault="00C938AF" w:rsidP="00767127">
            <w:pPr>
              <w:pStyle w:val="Sinespaciado"/>
              <w:jc w:val="both"/>
              <w:rPr>
                <w:b/>
                <w:sz w:val="18"/>
                <w:szCs w:val="18"/>
              </w:rPr>
            </w:pPr>
          </w:p>
          <w:p w:rsidR="00C938AF" w:rsidRPr="00566F04" w:rsidRDefault="00C938AF" w:rsidP="00767127">
            <w:pPr>
              <w:pStyle w:val="Sinespaciado"/>
              <w:jc w:val="both"/>
              <w:rPr>
                <w:b/>
                <w:sz w:val="18"/>
                <w:szCs w:val="18"/>
              </w:rPr>
            </w:pPr>
          </w:p>
          <w:p w:rsidR="00C938AF" w:rsidRPr="00566F04" w:rsidRDefault="00C938AF" w:rsidP="00767127">
            <w:pPr>
              <w:pStyle w:val="Sinespaciado"/>
              <w:jc w:val="both"/>
              <w:rPr>
                <w:b/>
                <w:sz w:val="18"/>
                <w:szCs w:val="18"/>
              </w:rPr>
            </w:pPr>
            <w:r w:rsidRPr="00566F04">
              <w:rPr>
                <w:b/>
                <w:sz w:val="18"/>
                <w:szCs w:val="18"/>
              </w:rPr>
              <w:t>Acuerdo 4:</w:t>
            </w:r>
          </w:p>
          <w:p w:rsidR="00C938AF" w:rsidRPr="00566F04" w:rsidRDefault="00C938AF" w:rsidP="00767127">
            <w:pPr>
              <w:pStyle w:val="Sinespaciado"/>
              <w:jc w:val="both"/>
              <w:rPr>
                <w:b/>
                <w:sz w:val="18"/>
                <w:szCs w:val="18"/>
              </w:rPr>
            </w:pPr>
          </w:p>
          <w:p w:rsidR="00C938AF" w:rsidRPr="00566F04" w:rsidRDefault="00C938AF" w:rsidP="00767127">
            <w:pPr>
              <w:pStyle w:val="Sinespaciado"/>
              <w:jc w:val="both"/>
              <w:rPr>
                <w:b/>
                <w:sz w:val="18"/>
                <w:szCs w:val="18"/>
              </w:rPr>
            </w:pPr>
            <w:r w:rsidRPr="00566F04">
              <w:rPr>
                <w:b/>
                <w:sz w:val="18"/>
                <w:szCs w:val="18"/>
              </w:rPr>
              <w:t xml:space="preserve">En virtud de la aprobación del Recurso de Revisión al acuerdo JI 185-2019, adoptado en la Sesión Ordinaria </w:t>
            </w:r>
            <w:proofErr w:type="spellStart"/>
            <w:r w:rsidRPr="00566F04">
              <w:rPr>
                <w:b/>
                <w:sz w:val="18"/>
                <w:szCs w:val="18"/>
              </w:rPr>
              <w:t>N°</w:t>
            </w:r>
            <w:proofErr w:type="spellEnd"/>
            <w:r w:rsidRPr="00566F04">
              <w:rPr>
                <w:b/>
                <w:sz w:val="18"/>
                <w:szCs w:val="18"/>
              </w:rPr>
              <w:t xml:space="preserve"> 116, celebrada el 23 de mayo, 2019, relacionado con la propuesta de conciliación con los exempleados de AGROATIRRO RL, con base en el artículo 164, inciso c), de la Ley de Asociaciones Cooperativas; la Junta Interventora de INFOCOOP acuerda instruir a la Dirección Ejecutiva para que dicho acuerdo se agende para la próxima sesión y </w:t>
            </w:r>
            <w:r w:rsidRPr="00566F04">
              <w:rPr>
                <w:b/>
                <w:sz w:val="18"/>
                <w:szCs w:val="18"/>
              </w:rPr>
              <w:lastRenderedPageBreak/>
              <w:t>que informe con antelación a todo el Órgano Colegiado sobre el tema a conocer y lo específico en cuanto al Recurso de Revisión…</w:t>
            </w:r>
          </w:p>
        </w:tc>
        <w:tc>
          <w:tcPr>
            <w:tcW w:w="1418" w:type="dxa"/>
            <w:tcBorders>
              <w:top w:val="single" w:sz="4" w:space="0" w:color="000000"/>
              <w:left w:val="single" w:sz="4" w:space="0" w:color="000000"/>
              <w:bottom w:val="single" w:sz="4" w:space="0" w:color="000000"/>
              <w:right w:val="single" w:sz="4" w:space="0" w:color="000000"/>
            </w:tcBorders>
          </w:tcPr>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lastRenderedPageBreak/>
              <w:t>24</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345A09" w:rsidRDefault="00C938AF" w:rsidP="00767127">
            <w:pPr>
              <w:pStyle w:val="Sinespaciado"/>
              <w:jc w:val="both"/>
              <w:rPr>
                <w:rFonts w:cs="Calibri"/>
                <w:b/>
                <w:bCs/>
                <w:sz w:val="18"/>
                <w:szCs w:val="18"/>
              </w:rPr>
            </w:pPr>
            <w:r w:rsidRPr="00345A09">
              <w:rPr>
                <w:rFonts w:cs="Calibri"/>
                <w:b/>
                <w:bCs/>
                <w:sz w:val="18"/>
                <w:szCs w:val="18"/>
              </w:rPr>
              <w:t>Artículo Tercero.</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Asuntos Resolutivos.</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Inc. 5.1)</w:t>
            </w:r>
          </w:p>
        </w:tc>
        <w:tc>
          <w:tcPr>
            <w:tcW w:w="2409" w:type="dxa"/>
            <w:tcBorders>
              <w:top w:val="single" w:sz="4" w:space="0" w:color="000000"/>
              <w:left w:val="single" w:sz="4" w:space="0" w:color="000000"/>
              <w:bottom w:val="single" w:sz="4" w:space="0" w:color="000000"/>
              <w:right w:val="single" w:sz="4" w:space="0" w:color="000000"/>
            </w:tcBorders>
          </w:tcPr>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 xml:space="preserve">Se conoce la copia de los oficios CAN-023-2019 del 21 de junio, 2019 y CAN-024-2019 del 24 de junio, 2019, relacionados con seguimiento al oficio </w:t>
            </w:r>
            <w:proofErr w:type="spellStart"/>
            <w:r w:rsidRPr="00345A09">
              <w:rPr>
                <w:rFonts w:cs="Calibri"/>
                <w:b/>
                <w:bCs/>
                <w:sz w:val="18"/>
                <w:szCs w:val="18"/>
              </w:rPr>
              <w:t>N°</w:t>
            </w:r>
            <w:proofErr w:type="spellEnd"/>
            <w:r w:rsidRPr="00345A09">
              <w:rPr>
                <w:rFonts w:cs="Calibri"/>
                <w:b/>
                <w:bCs/>
                <w:sz w:val="18"/>
                <w:szCs w:val="18"/>
              </w:rPr>
              <w:t xml:space="preserve"> 1256 del 04 de setiembre, 2018, de la Contraloría General de la República, con la visita de seguimiento del pasado 14 de junio, 2019 y la modificación y derogación de acuerdos de Junta Interventora.</w:t>
            </w:r>
          </w:p>
        </w:tc>
        <w:tc>
          <w:tcPr>
            <w:tcW w:w="3941" w:type="dxa"/>
            <w:tcBorders>
              <w:top w:val="single" w:sz="4" w:space="0" w:color="000000"/>
              <w:left w:val="single" w:sz="4" w:space="0" w:color="000000"/>
              <w:bottom w:val="single" w:sz="4" w:space="0" w:color="000000"/>
              <w:right w:val="single" w:sz="4" w:space="0" w:color="000000"/>
            </w:tcBorders>
          </w:tcPr>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Acuerdo 5:</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La Junta Interventora de INFOCOOP acuerda derogar el acuerdo JI 160-2017 del 29 de mayo del 2017, quedando la responsabilidad de la Gerencia de Financiamiento mantener un Manual de Procedimientos de crédito actualizado, donde se vinculen las políticas, los reglamentos, los procedimientos y las plantillas utilizadas para la gestión de créditos del INFOCOOP de conformidad con lo establecido en el artículo 15 de la Ley General de Control Interno y el acápite 4.2, inciso e) de las Normas de Control Interno para el Sector Público.</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Informar al jerarca cada vez que se genere un cambio en el Manual de Procedimientos…</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Acuerdo 6:</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La Junta Interventora de INFOCOOP acuerda derogar el acuerdo JI 158-2017 del 29 de mayo del 2017, quedando vigente el Procedimiento de Análisis y Otorgamiento de Crédito con Fondos Propios, Juveniles y PL-480, que fuera aprobado el 31 de enero del 2019 por la Dirección Ejecutiva mediante DE 091-2019, según consta en el CAN-021-2019…</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Acuerdo 7:</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La Junta Interventora de INFOCOOP acuerda derogar el acuerdo JI 162-2017 del 26 de mayo del 2017, en el entendido que es responsabilidad de la Gerencia de Financiamiento mantener un procedimiento para la organización, integración y mantenimiento de los expedientes de crédito actualizado, de conformidad con lo establecido en el CAN-022-2019 y el oficio DE 091-2019.</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Instruir a la Dirección Ejecutiva para que informe a la Gerencia de Financiamiento el acuerdo adoptado…</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Acuerdo 8:</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lang w:eastAsia="es-CR"/>
              </w:rPr>
              <w:t>En ampliación al acuerdo JI 396-2018, se aclara que la fórmula de la Tasa de Equilibrio Institucional excluye las variables de rentabilidad del patrimonio (Rp) y patrimonio (P), quedando la fórmula de la siguiente forma…</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9B2E17" w:rsidP="00767127">
            <w:pPr>
              <w:pStyle w:val="Sinespaciado"/>
              <w:jc w:val="both"/>
              <w:rPr>
                <w:rFonts w:cs="Calibri"/>
                <w:b/>
                <w:bCs/>
                <w:sz w:val="18"/>
                <w:szCs w:val="18"/>
              </w:rPr>
            </w:pPr>
            <w:r>
              <w:rPr>
                <w:rFonts w:cs="Calibri"/>
                <w:b/>
                <w:bCs/>
                <w:noProof/>
                <w:sz w:val="18"/>
                <w:szCs w:val="18"/>
                <w:lang w:eastAsia="es-ES_tradnl"/>
              </w:rPr>
              <w:fldChar w:fldCharType="begin"/>
            </w:r>
            <w:r>
              <w:rPr>
                <w:rFonts w:cs="Calibri"/>
                <w:b/>
                <w:bCs/>
                <w:noProof/>
                <w:sz w:val="18"/>
                <w:szCs w:val="18"/>
                <w:lang w:eastAsia="es-ES_tradnl"/>
              </w:rPr>
              <w:instrText xml:space="preserve"> </w:instrText>
            </w:r>
            <w:r>
              <w:rPr>
                <w:rFonts w:cs="Calibri"/>
                <w:b/>
                <w:bCs/>
                <w:noProof/>
                <w:sz w:val="18"/>
                <w:szCs w:val="18"/>
                <w:lang w:eastAsia="es-ES_tradnl"/>
              </w:rPr>
              <w:instrText>INCLUDEPICTURE  "cid:image005.png@01D52516.45B118C0" \* MERGEFORMATINET</w:instrText>
            </w:r>
            <w:r>
              <w:rPr>
                <w:rFonts w:cs="Calibri"/>
                <w:b/>
                <w:bCs/>
                <w:noProof/>
                <w:sz w:val="18"/>
                <w:szCs w:val="18"/>
                <w:lang w:eastAsia="es-ES_tradnl"/>
              </w:rPr>
              <w:instrText xml:space="preserve"> </w:instrText>
            </w:r>
            <w:r>
              <w:rPr>
                <w:rFonts w:cs="Calibri"/>
                <w:b/>
                <w:bCs/>
                <w:noProof/>
                <w:sz w:val="18"/>
                <w:szCs w:val="18"/>
                <w:lang w:eastAsia="es-ES_tradnl"/>
              </w:rPr>
              <w:fldChar w:fldCharType="separate"/>
            </w:r>
            <w:r>
              <w:rPr>
                <w:rFonts w:cs="Calibri"/>
                <w:b/>
                <w:bCs/>
                <w:noProof/>
                <w:sz w:val="18"/>
                <w:szCs w:val="18"/>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5.png@01D52516.45B118C0" style="width:171.75pt;height:51pt;visibility:visible">
                  <v:imagedata r:id="rId7" r:href="rId8"/>
                </v:shape>
              </w:pict>
            </w:r>
            <w:r>
              <w:rPr>
                <w:rFonts w:cs="Calibri"/>
                <w:b/>
                <w:bCs/>
                <w:noProof/>
                <w:sz w:val="18"/>
                <w:szCs w:val="18"/>
                <w:lang w:eastAsia="es-ES_tradnl"/>
              </w:rPr>
              <w:fldChar w:fldCharType="end"/>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lang w:eastAsia="es-CR"/>
              </w:rPr>
            </w:pPr>
            <w:r w:rsidRPr="00345A09">
              <w:rPr>
                <w:rFonts w:cs="Calibri"/>
                <w:b/>
                <w:bCs/>
                <w:sz w:val="18"/>
                <w:szCs w:val="18"/>
                <w:lang w:eastAsia="es-CR"/>
              </w:rPr>
              <w:t>C Neta:  Cartera Neta (Cartera de Fondos Propios, PL-480 y Escolares y Juveniles).</w:t>
            </w:r>
          </w:p>
          <w:p w:rsidR="00C938AF" w:rsidRPr="00345A09" w:rsidRDefault="00C938AF" w:rsidP="00767127">
            <w:pPr>
              <w:pStyle w:val="Sinespaciado"/>
              <w:jc w:val="both"/>
              <w:rPr>
                <w:rFonts w:cs="Calibri"/>
                <w:b/>
                <w:bCs/>
                <w:sz w:val="18"/>
                <w:szCs w:val="18"/>
                <w:lang w:eastAsia="es-CR"/>
              </w:rPr>
            </w:pPr>
            <w:r w:rsidRPr="00345A09">
              <w:rPr>
                <w:rFonts w:cs="Calibri"/>
                <w:b/>
                <w:bCs/>
                <w:sz w:val="18"/>
                <w:szCs w:val="18"/>
                <w:lang w:eastAsia="es-CR"/>
              </w:rPr>
              <w:t>Ti:  Tasa de Inflación (Tasa acumulada al momento del cálculo).</w:t>
            </w:r>
          </w:p>
          <w:p w:rsidR="00C938AF" w:rsidRPr="00345A09" w:rsidRDefault="00C938AF" w:rsidP="00767127">
            <w:pPr>
              <w:pStyle w:val="Sinespaciado"/>
              <w:jc w:val="both"/>
              <w:rPr>
                <w:rFonts w:cs="Calibri"/>
                <w:b/>
                <w:bCs/>
                <w:sz w:val="18"/>
                <w:szCs w:val="18"/>
                <w:lang w:eastAsia="es-CR"/>
              </w:rPr>
            </w:pPr>
            <w:proofErr w:type="spellStart"/>
            <w:r w:rsidRPr="00345A09">
              <w:rPr>
                <w:rFonts w:cs="Calibri"/>
                <w:b/>
                <w:bCs/>
                <w:sz w:val="18"/>
                <w:szCs w:val="18"/>
                <w:lang w:eastAsia="es-CR"/>
              </w:rPr>
              <w:t>Gt</w:t>
            </w:r>
            <w:proofErr w:type="spellEnd"/>
            <w:r w:rsidRPr="00345A09">
              <w:rPr>
                <w:rFonts w:cs="Calibri"/>
                <w:b/>
                <w:bCs/>
                <w:sz w:val="18"/>
                <w:szCs w:val="18"/>
                <w:lang w:eastAsia="es-CR"/>
              </w:rPr>
              <w:t>:  Gastos Totales (Gastos de Fondos Propios, PL-480 y Escolares y Juveniles).</w:t>
            </w:r>
          </w:p>
          <w:p w:rsidR="00C938AF" w:rsidRPr="00345A09" w:rsidRDefault="00C938AF" w:rsidP="00767127">
            <w:pPr>
              <w:pStyle w:val="Sinespaciado"/>
              <w:jc w:val="both"/>
              <w:rPr>
                <w:rFonts w:cs="Calibri"/>
                <w:b/>
                <w:bCs/>
                <w:sz w:val="18"/>
                <w:szCs w:val="18"/>
                <w:lang w:eastAsia="es-CR"/>
              </w:rPr>
            </w:pPr>
            <w:r w:rsidRPr="00345A09">
              <w:rPr>
                <w:rFonts w:cs="Calibri"/>
                <w:b/>
                <w:bCs/>
                <w:sz w:val="18"/>
                <w:szCs w:val="18"/>
                <w:lang w:eastAsia="es-CR"/>
              </w:rPr>
              <w:t>T:  Transferencias (Transferencia corriente a CONACOOP, CENECOOP RL, CPCA y MEP).</w:t>
            </w:r>
          </w:p>
          <w:p w:rsidR="00C938AF" w:rsidRPr="00345A09" w:rsidRDefault="00C938AF" w:rsidP="00767127">
            <w:pPr>
              <w:pStyle w:val="Sinespaciado"/>
              <w:jc w:val="both"/>
              <w:rPr>
                <w:rFonts w:cs="Calibri"/>
                <w:b/>
                <w:bCs/>
                <w:sz w:val="18"/>
                <w:szCs w:val="18"/>
                <w:lang w:eastAsia="es-CR"/>
              </w:rPr>
            </w:pPr>
            <w:proofErr w:type="spellStart"/>
            <w:r w:rsidRPr="00345A09">
              <w:rPr>
                <w:rFonts w:cs="Calibri"/>
                <w:b/>
                <w:bCs/>
                <w:sz w:val="18"/>
                <w:szCs w:val="18"/>
                <w:lang w:eastAsia="es-CR"/>
              </w:rPr>
              <w:t>Ri</w:t>
            </w:r>
            <w:proofErr w:type="spellEnd"/>
            <w:r w:rsidRPr="00345A09">
              <w:rPr>
                <w:rFonts w:cs="Calibri"/>
                <w:b/>
                <w:bCs/>
                <w:sz w:val="18"/>
                <w:szCs w:val="18"/>
                <w:lang w:eastAsia="es-CR"/>
              </w:rPr>
              <w:t>:  Rentabilidad de las inversiones (intereses percibidos por concepto de inversiones transitorias).</w:t>
            </w:r>
          </w:p>
          <w:p w:rsidR="00C938AF" w:rsidRPr="00345A09" w:rsidRDefault="00C938AF" w:rsidP="00767127">
            <w:pPr>
              <w:pStyle w:val="Sinespaciado"/>
              <w:jc w:val="both"/>
              <w:rPr>
                <w:rFonts w:cs="Calibri"/>
                <w:b/>
                <w:bCs/>
                <w:sz w:val="18"/>
                <w:szCs w:val="18"/>
                <w:lang w:eastAsia="es-CR"/>
              </w:rPr>
            </w:pPr>
            <w:proofErr w:type="spellStart"/>
            <w:r w:rsidRPr="00345A09">
              <w:rPr>
                <w:rFonts w:cs="Calibri"/>
                <w:b/>
                <w:bCs/>
                <w:sz w:val="18"/>
                <w:szCs w:val="18"/>
                <w:lang w:eastAsia="es-CR"/>
              </w:rPr>
              <w:t>It</w:t>
            </w:r>
            <w:proofErr w:type="spellEnd"/>
            <w:r w:rsidRPr="00345A09">
              <w:rPr>
                <w:rFonts w:cs="Calibri"/>
                <w:b/>
                <w:bCs/>
                <w:sz w:val="18"/>
                <w:szCs w:val="18"/>
                <w:lang w:eastAsia="es-CR"/>
              </w:rPr>
              <w:t>:  Inversiones Transitorias (Inversiones temporales de las partidas de fondos propios, PL-480 y Escolares y Juveniles).</w:t>
            </w:r>
          </w:p>
          <w:p w:rsidR="00C938AF" w:rsidRPr="00345A09" w:rsidRDefault="00C938AF" w:rsidP="00767127">
            <w:pPr>
              <w:pStyle w:val="Sinespaciado"/>
              <w:jc w:val="both"/>
              <w:rPr>
                <w:rFonts w:cs="Calibri"/>
                <w:b/>
                <w:bCs/>
                <w:sz w:val="18"/>
                <w:szCs w:val="18"/>
              </w:rPr>
            </w:pPr>
            <w:r w:rsidRPr="00345A09">
              <w:rPr>
                <w:rFonts w:cs="Calibri"/>
                <w:b/>
                <w:bCs/>
                <w:sz w:val="18"/>
                <w:szCs w:val="18"/>
                <w:lang w:eastAsia="es-CR"/>
              </w:rPr>
              <w:t xml:space="preserve">Ω:  Sigma: (ingreso o gasto por venta de propiedades, equipo, comisiones de crédito o pérdida o desastre natural, incendio u otro caso </w:t>
            </w:r>
            <w:proofErr w:type="gramStart"/>
            <w:r w:rsidRPr="00345A09">
              <w:rPr>
                <w:rFonts w:cs="Calibri"/>
                <w:b/>
                <w:bCs/>
                <w:sz w:val="18"/>
                <w:szCs w:val="18"/>
                <w:lang w:eastAsia="es-CR"/>
              </w:rPr>
              <w:t>fortuito)…</w:t>
            </w:r>
            <w:proofErr w:type="gramEnd"/>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rPr>
              <w:t>Acuerdo 9:</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lang w:eastAsia="es-CR"/>
              </w:rPr>
            </w:pPr>
            <w:r w:rsidRPr="00345A09">
              <w:rPr>
                <w:rFonts w:cs="Calibri"/>
                <w:b/>
                <w:bCs/>
                <w:sz w:val="18"/>
                <w:szCs w:val="18"/>
                <w:lang w:eastAsia="es-CR"/>
              </w:rPr>
              <w:t>La Junta Interventora de INFOCOOP acuerda instruir a la Dirección Ejecutiva para que la periodicidad del cálculo de la Tasa de Equilibrio Institucional se realice en forma anual (al 31 de diciembre de cada año).</w:t>
            </w:r>
          </w:p>
          <w:p w:rsidR="00C938AF" w:rsidRPr="00345A09" w:rsidRDefault="00C938AF" w:rsidP="00767127">
            <w:pPr>
              <w:pStyle w:val="Sinespaciado"/>
              <w:jc w:val="both"/>
              <w:rPr>
                <w:rFonts w:cs="Calibri"/>
                <w:b/>
                <w:bCs/>
                <w:sz w:val="18"/>
                <w:szCs w:val="18"/>
                <w:lang w:eastAsia="es-CR"/>
              </w:rPr>
            </w:pPr>
          </w:p>
          <w:p w:rsidR="00C938AF" w:rsidRPr="00345A09" w:rsidRDefault="00C938AF" w:rsidP="00767127">
            <w:pPr>
              <w:pStyle w:val="Sinespaciado"/>
              <w:jc w:val="both"/>
              <w:rPr>
                <w:rFonts w:cs="Calibri"/>
                <w:b/>
                <w:bCs/>
                <w:sz w:val="18"/>
                <w:szCs w:val="18"/>
                <w:lang w:eastAsia="es-CR"/>
              </w:rPr>
            </w:pPr>
            <w:r w:rsidRPr="00345A09">
              <w:rPr>
                <w:rFonts w:cs="Calibri"/>
                <w:b/>
                <w:bCs/>
                <w:sz w:val="18"/>
                <w:szCs w:val="18"/>
                <w:lang w:eastAsia="es-CR"/>
              </w:rPr>
              <w:t xml:space="preserve">Se deja sin efecto lo dispuesto en el acuerdo JI 396-2018 de la sesión </w:t>
            </w:r>
            <w:proofErr w:type="spellStart"/>
            <w:r w:rsidRPr="00345A09">
              <w:rPr>
                <w:rFonts w:cs="Calibri"/>
                <w:b/>
                <w:bCs/>
                <w:sz w:val="18"/>
                <w:szCs w:val="18"/>
                <w:lang w:eastAsia="es-CR"/>
              </w:rPr>
              <w:t>N°</w:t>
            </w:r>
            <w:proofErr w:type="spellEnd"/>
            <w:r w:rsidRPr="00345A09">
              <w:rPr>
                <w:rFonts w:cs="Calibri"/>
                <w:b/>
                <w:bCs/>
                <w:sz w:val="18"/>
                <w:szCs w:val="18"/>
                <w:lang w:eastAsia="es-CR"/>
              </w:rPr>
              <w:t xml:space="preserve"> 095 del 26 de noviembre de 2018, con respecto a lo indicado en el párrafo tercero…</w:t>
            </w:r>
          </w:p>
          <w:p w:rsidR="00C938AF" w:rsidRPr="00345A09" w:rsidRDefault="00C938AF" w:rsidP="00767127">
            <w:pPr>
              <w:pStyle w:val="Sinespaciado"/>
              <w:jc w:val="both"/>
              <w:rPr>
                <w:rFonts w:cs="Calibri"/>
                <w:b/>
                <w:bCs/>
                <w:sz w:val="18"/>
                <w:szCs w:val="18"/>
                <w:lang w:eastAsia="es-CR"/>
              </w:rPr>
            </w:pPr>
          </w:p>
          <w:p w:rsidR="00C938AF" w:rsidRPr="00345A09" w:rsidRDefault="00C938AF" w:rsidP="00767127">
            <w:pPr>
              <w:pStyle w:val="Sinespaciado"/>
              <w:jc w:val="both"/>
              <w:rPr>
                <w:rFonts w:cs="Calibri"/>
                <w:b/>
                <w:bCs/>
                <w:sz w:val="18"/>
                <w:szCs w:val="18"/>
                <w:lang w:eastAsia="es-CR"/>
              </w:rPr>
            </w:pPr>
          </w:p>
          <w:p w:rsidR="00C938AF" w:rsidRPr="00345A09" w:rsidRDefault="00C938AF" w:rsidP="00767127">
            <w:pPr>
              <w:pStyle w:val="Sinespaciado"/>
              <w:jc w:val="both"/>
              <w:rPr>
                <w:rFonts w:cs="Calibri"/>
                <w:b/>
                <w:bCs/>
                <w:sz w:val="18"/>
                <w:szCs w:val="18"/>
                <w:lang w:eastAsia="es-CR"/>
              </w:rPr>
            </w:pPr>
          </w:p>
          <w:p w:rsidR="00C938AF" w:rsidRPr="00345A09" w:rsidRDefault="00C938AF" w:rsidP="00767127">
            <w:pPr>
              <w:pStyle w:val="Sinespaciado"/>
              <w:jc w:val="both"/>
              <w:rPr>
                <w:rFonts w:cs="Calibri"/>
                <w:b/>
                <w:bCs/>
                <w:sz w:val="18"/>
                <w:szCs w:val="18"/>
              </w:rPr>
            </w:pPr>
            <w:r w:rsidRPr="00345A09">
              <w:rPr>
                <w:rFonts w:cs="Calibri"/>
                <w:b/>
                <w:bCs/>
                <w:sz w:val="18"/>
                <w:szCs w:val="18"/>
              </w:rPr>
              <w:t>Acuerdo 10:</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lang w:eastAsia="es-CR"/>
              </w:rPr>
            </w:pPr>
            <w:r w:rsidRPr="00345A09">
              <w:rPr>
                <w:rFonts w:cs="Calibri"/>
                <w:b/>
                <w:bCs/>
                <w:sz w:val="18"/>
                <w:szCs w:val="18"/>
                <w:lang w:eastAsia="es-CR"/>
              </w:rPr>
              <w:t>La Junta Interventora de INFOCOOP acuerda acoger la observación del directivo Luis Diego Aguilar Monge, en el sentido de que, en ampliación al acuerdo anterior JI 225-2019, sobre la periodicidad del cálculo de la Tasa de Equilibrio Institucional, la Administración considerará recalcular la Tasa de Equilibrio Institucional si hay alguna eventualidad externa o interna que lo justifique…</w:t>
            </w:r>
          </w:p>
          <w:p w:rsidR="00C938AF" w:rsidRPr="00345A09" w:rsidRDefault="00C938AF" w:rsidP="00767127">
            <w:pPr>
              <w:pStyle w:val="Sinespaciado"/>
              <w:jc w:val="both"/>
              <w:rPr>
                <w:rFonts w:cs="Calibri"/>
                <w:b/>
                <w:bCs/>
                <w:sz w:val="18"/>
                <w:szCs w:val="18"/>
                <w:lang w:eastAsia="es-CR"/>
              </w:rPr>
            </w:pPr>
          </w:p>
          <w:p w:rsidR="00C938AF" w:rsidRPr="00345A09" w:rsidRDefault="00C938AF" w:rsidP="00767127">
            <w:pPr>
              <w:pStyle w:val="Sinespaciado"/>
              <w:jc w:val="both"/>
              <w:rPr>
                <w:rFonts w:cs="Calibri"/>
                <w:b/>
                <w:bCs/>
                <w:sz w:val="18"/>
                <w:szCs w:val="18"/>
                <w:lang w:eastAsia="es-CR"/>
              </w:rPr>
            </w:pPr>
          </w:p>
          <w:p w:rsidR="00C938AF" w:rsidRDefault="00C938AF" w:rsidP="00767127">
            <w:pPr>
              <w:pStyle w:val="Sinespaciado"/>
              <w:jc w:val="both"/>
              <w:rPr>
                <w:rFonts w:cs="Calibri"/>
                <w:b/>
                <w:bCs/>
                <w:sz w:val="18"/>
                <w:szCs w:val="18"/>
                <w:lang w:eastAsia="es-CR"/>
              </w:rPr>
            </w:pPr>
          </w:p>
          <w:p w:rsidR="00C938AF" w:rsidRDefault="00C938AF" w:rsidP="00767127">
            <w:pPr>
              <w:pStyle w:val="Sinespaciado"/>
              <w:jc w:val="both"/>
              <w:rPr>
                <w:rFonts w:cs="Calibri"/>
                <w:b/>
                <w:bCs/>
                <w:sz w:val="18"/>
                <w:szCs w:val="18"/>
                <w:lang w:eastAsia="es-CR"/>
              </w:rPr>
            </w:pPr>
          </w:p>
          <w:p w:rsidR="00C938AF" w:rsidRPr="00345A09" w:rsidRDefault="00C938AF" w:rsidP="00767127">
            <w:pPr>
              <w:pStyle w:val="Sinespaciado"/>
              <w:jc w:val="both"/>
              <w:rPr>
                <w:rFonts w:cs="Calibri"/>
                <w:b/>
                <w:bCs/>
                <w:sz w:val="18"/>
                <w:szCs w:val="18"/>
                <w:lang w:eastAsia="es-CR"/>
              </w:rPr>
            </w:pPr>
          </w:p>
          <w:p w:rsidR="00C938AF" w:rsidRPr="00345A09" w:rsidRDefault="00C938AF" w:rsidP="00767127">
            <w:pPr>
              <w:pStyle w:val="Sinespaciado"/>
              <w:jc w:val="both"/>
              <w:rPr>
                <w:rFonts w:cs="Calibri"/>
                <w:b/>
                <w:bCs/>
                <w:sz w:val="18"/>
                <w:szCs w:val="18"/>
              </w:rPr>
            </w:pPr>
            <w:r w:rsidRPr="00345A09">
              <w:rPr>
                <w:rFonts w:cs="Calibri"/>
                <w:b/>
                <w:bCs/>
                <w:sz w:val="18"/>
                <w:szCs w:val="18"/>
                <w:lang w:eastAsia="es-CR"/>
              </w:rPr>
              <w:t xml:space="preserve">Acuerdo </w:t>
            </w:r>
            <w:r w:rsidRPr="00345A09">
              <w:rPr>
                <w:rFonts w:cs="Calibri"/>
                <w:b/>
                <w:bCs/>
                <w:sz w:val="18"/>
                <w:szCs w:val="18"/>
              </w:rPr>
              <w:t>11:</w:t>
            </w:r>
          </w:p>
          <w:p w:rsidR="00C938AF" w:rsidRPr="00345A09" w:rsidRDefault="00C938AF" w:rsidP="00767127">
            <w:pPr>
              <w:pStyle w:val="Sinespaciado"/>
              <w:jc w:val="both"/>
              <w:rPr>
                <w:rFonts w:cs="Calibri"/>
                <w:b/>
                <w:bCs/>
                <w:sz w:val="18"/>
                <w:szCs w:val="18"/>
              </w:rPr>
            </w:pPr>
          </w:p>
          <w:p w:rsidR="00C938AF" w:rsidRPr="00345A09" w:rsidRDefault="00C938AF" w:rsidP="00767127">
            <w:pPr>
              <w:pStyle w:val="Sinespaciado"/>
              <w:jc w:val="both"/>
              <w:rPr>
                <w:rFonts w:cs="Calibri"/>
                <w:b/>
                <w:bCs/>
                <w:sz w:val="18"/>
                <w:szCs w:val="18"/>
              </w:rPr>
            </w:pPr>
            <w:r w:rsidRPr="00345A09">
              <w:rPr>
                <w:rFonts w:cs="Calibri"/>
                <w:b/>
                <w:bCs/>
                <w:sz w:val="18"/>
                <w:szCs w:val="18"/>
                <w:lang w:val="es-CR" w:eastAsia="es-CR"/>
              </w:rPr>
              <w:t>La Junta Interventora de INFOCOOP acuerda, con base en la recomendación técnica, eliminar</w:t>
            </w:r>
            <w:r w:rsidRPr="00345A09">
              <w:rPr>
                <w:rFonts w:cs="Calibri"/>
                <w:b/>
                <w:bCs/>
                <w:sz w:val="18"/>
                <w:szCs w:val="18"/>
              </w:rPr>
              <w:t xml:space="preserve"> toda referencia de la Tasa de Equilibrio Institucional de la Política de Crédito y del Reglamento de Crédito del INFOCOOP.</w:t>
            </w:r>
          </w:p>
          <w:p w:rsidR="00C938AF" w:rsidRPr="00345A09" w:rsidRDefault="00C938AF" w:rsidP="00767127">
            <w:pPr>
              <w:pStyle w:val="Sinespaciado"/>
              <w:jc w:val="both"/>
              <w:rPr>
                <w:rFonts w:cs="Calibri"/>
                <w:b/>
                <w:bCs/>
                <w:sz w:val="18"/>
                <w:szCs w:val="18"/>
                <w:lang w:val="es-CR" w:eastAsia="es-CR"/>
              </w:rPr>
            </w:pPr>
          </w:p>
          <w:p w:rsidR="00C938AF" w:rsidRPr="00345A09" w:rsidRDefault="00C938AF" w:rsidP="00767127">
            <w:pPr>
              <w:pStyle w:val="Sinespaciado"/>
              <w:jc w:val="both"/>
              <w:rPr>
                <w:rFonts w:cs="Calibri"/>
                <w:b/>
                <w:bCs/>
                <w:sz w:val="18"/>
                <w:szCs w:val="18"/>
              </w:rPr>
            </w:pPr>
            <w:r w:rsidRPr="00345A09">
              <w:rPr>
                <w:rFonts w:cs="Calibri"/>
                <w:b/>
                <w:bCs/>
                <w:sz w:val="18"/>
                <w:szCs w:val="18"/>
              </w:rPr>
              <w:t>Asimismo, modificar la Política de Crédito y el Reglamento de Crédito del INFOCOOP de la siguiente manera</w:t>
            </w:r>
            <w:r>
              <w:rPr>
                <w:rFonts w:cs="Calibri"/>
                <w:b/>
                <w:bCs/>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27</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566F04" w:rsidRDefault="00C938AF" w:rsidP="00767127">
            <w:pPr>
              <w:pStyle w:val="Sinespaciado"/>
              <w:jc w:val="both"/>
              <w:rPr>
                <w:b/>
                <w:sz w:val="18"/>
                <w:szCs w:val="18"/>
              </w:rPr>
            </w:pPr>
            <w:r w:rsidRPr="00566F04">
              <w:rPr>
                <w:b/>
                <w:sz w:val="18"/>
                <w:szCs w:val="18"/>
              </w:rPr>
              <w:t>Inc. 5.2)</w:t>
            </w:r>
          </w:p>
        </w:tc>
        <w:tc>
          <w:tcPr>
            <w:tcW w:w="2409" w:type="dxa"/>
            <w:tcBorders>
              <w:top w:val="single" w:sz="4" w:space="0" w:color="000000"/>
              <w:left w:val="single" w:sz="4" w:space="0" w:color="000000"/>
              <w:bottom w:val="single" w:sz="4" w:space="0" w:color="000000"/>
              <w:right w:val="single" w:sz="4" w:space="0" w:color="000000"/>
            </w:tcBorders>
          </w:tcPr>
          <w:p w:rsidR="00C938AF" w:rsidRPr="00566F04" w:rsidRDefault="00C938AF" w:rsidP="00767127">
            <w:pPr>
              <w:pStyle w:val="Sinespaciado"/>
              <w:jc w:val="both"/>
              <w:rPr>
                <w:b/>
                <w:sz w:val="18"/>
                <w:szCs w:val="18"/>
              </w:rPr>
            </w:pPr>
            <w:r w:rsidRPr="00566F04">
              <w:rPr>
                <w:b/>
                <w:sz w:val="18"/>
                <w:szCs w:val="18"/>
              </w:rPr>
              <w:t>Se conoce el Título I del Reglamento de la Ley de Asociaciones Cooperativas (versión 9.0 final sin notas bibliográficas).</w:t>
            </w:r>
          </w:p>
        </w:tc>
        <w:tc>
          <w:tcPr>
            <w:tcW w:w="3941" w:type="dxa"/>
            <w:tcBorders>
              <w:top w:val="single" w:sz="4" w:space="0" w:color="000000"/>
              <w:left w:val="single" w:sz="4" w:space="0" w:color="000000"/>
              <w:bottom w:val="single" w:sz="4" w:space="0" w:color="000000"/>
              <w:right w:val="single" w:sz="4" w:space="0" w:color="000000"/>
            </w:tcBorders>
          </w:tcPr>
          <w:p w:rsidR="00C938AF" w:rsidRPr="00472F8E" w:rsidRDefault="00C938AF" w:rsidP="00767127">
            <w:pPr>
              <w:pStyle w:val="Sinespaciado"/>
              <w:jc w:val="both"/>
              <w:rPr>
                <w:b/>
                <w:bCs/>
                <w:sz w:val="18"/>
                <w:szCs w:val="18"/>
              </w:rPr>
            </w:pPr>
            <w:r w:rsidRPr="00472F8E">
              <w:rPr>
                <w:b/>
                <w:bCs/>
                <w:sz w:val="18"/>
                <w:szCs w:val="18"/>
              </w:rPr>
              <w:t>Se traslada este tema a una sesión de trabajo privada y posteriormente se remitirá a la Junta Interventora.</w:t>
            </w:r>
          </w:p>
        </w:tc>
        <w:tc>
          <w:tcPr>
            <w:tcW w:w="1418" w:type="dxa"/>
            <w:tcBorders>
              <w:top w:val="single" w:sz="4" w:space="0" w:color="000000"/>
              <w:left w:val="single" w:sz="4" w:space="0" w:color="000000"/>
              <w:bottom w:val="single" w:sz="4" w:space="0" w:color="000000"/>
              <w:right w:val="single" w:sz="4" w:space="0" w:color="000000"/>
            </w:tcBorders>
          </w:tcPr>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55</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F90315" w:rsidRDefault="00C938AF" w:rsidP="00767127">
            <w:pPr>
              <w:pStyle w:val="Sinespaciado"/>
              <w:jc w:val="both"/>
              <w:rPr>
                <w:b/>
                <w:bCs/>
                <w:sz w:val="18"/>
                <w:szCs w:val="18"/>
              </w:rPr>
            </w:pPr>
            <w:r>
              <w:rPr>
                <w:b/>
                <w:bCs/>
                <w:sz w:val="18"/>
                <w:szCs w:val="18"/>
              </w:rPr>
              <w:t>Inc. 5.3)</w:t>
            </w:r>
          </w:p>
        </w:tc>
        <w:tc>
          <w:tcPr>
            <w:tcW w:w="2409" w:type="dxa"/>
            <w:tcBorders>
              <w:top w:val="single" w:sz="4" w:space="0" w:color="000000"/>
              <w:left w:val="single" w:sz="4" w:space="0" w:color="000000"/>
              <w:bottom w:val="single" w:sz="4" w:space="0" w:color="000000"/>
              <w:right w:val="single" w:sz="4" w:space="0" w:color="000000"/>
            </w:tcBorders>
          </w:tcPr>
          <w:p w:rsidR="00C938AF" w:rsidRPr="0027089B" w:rsidRDefault="00C938AF" w:rsidP="00767127">
            <w:pPr>
              <w:pStyle w:val="Sinespaciado"/>
              <w:jc w:val="both"/>
              <w:rPr>
                <w:b/>
                <w:bCs/>
                <w:sz w:val="18"/>
                <w:szCs w:val="18"/>
              </w:rPr>
            </w:pPr>
            <w:r w:rsidRPr="0027089B">
              <w:rPr>
                <w:b/>
                <w:bCs/>
                <w:sz w:val="18"/>
                <w:szCs w:val="18"/>
              </w:rPr>
              <w:t>Se conoce el oficio DE 0767-2019, mediante el cual remite copia del oficio DH 244-2019, que contiene recomendación técnica de la solicitud de permiso sin goce de salario de la funcionaria Adriana Ulate Jiménez por un periodo de 15 días.</w:t>
            </w:r>
          </w:p>
          <w:p w:rsidR="00C938AF" w:rsidRPr="0027089B" w:rsidRDefault="00C938AF" w:rsidP="00767127">
            <w:pPr>
              <w:pStyle w:val="Sinespaciado"/>
              <w:jc w:val="both"/>
              <w:rPr>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C938AF" w:rsidRPr="000561F4" w:rsidRDefault="00C938AF" w:rsidP="00767127">
            <w:pPr>
              <w:pStyle w:val="Sinespaciado"/>
              <w:jc w:val="both"/>
              <w:rPr>
                <w:rFonts w:cs="Calibri"/>
                <w:b/>
                <w:bCs/>
                <w:sz w:val="18"/>
                <w:szCs w:val="18"/>
              </w:rPr>
            </w:pPr>
            <w:r w:rsidRPr="000561F4">
              <w:rPr>
                <w:rFonts w:cs="Calibri"/>
                <w:b/>
                <w:bCs/>
                <w:sz w:val="18"/>
                <w:szCs w:val="18"/>
              </w:rPr>
              <w:t>Acuerdo 12:</w:t>
            </w:r>
          </w:p>
          <w:p w:rsidR="00C938AF" w:rsidRPr="000561F4" w:rsidRDefault="00C938AF" w:rsidP="00767127">
            <w:pPr>
              <w:pStyle w:val="Sinespaciado"/>
              <w:jc w:val="both"/>
              <w:rPr>
                <w:rFonts w:cs="Calibri"/>
                <w:b/>
                <w:bCs/>
                <w:sz w:val="18"/>
                <w:szCs w:val="18"/>
              </w:rPr>
            </w:pPr>
          </w:p>
          <w:p w:rsidR="00C938AF" w:rsidRPr="000561F4" w:rsidRDefault="00C938AF" w:rsidP="00767127">
            <w:pPr>
              <w:pStyle w:val="Sinespaciado"/>
              <w:jc w:val="both"/>
              <w:rPr>
                <w:rFonts w:cs="Calibri"/>
                <w:b/>
                <w:bCs/>
                <w:sz w:val="18"/>
                <w:szCs w:val="18"/>
              </w:rPr>
            </w:pPr>
            <w:r w:rsidRPr="000561F4">
              <w:rPr>
                <w:rFonts w:cs="Calibri"/>
                <w:b/>
                <w:bCs/>
                <w:sz w:val="18"/>
                <w:szCs w:val="18"/>
              </w:rPr>
              <w:t>Con fundamento en la recomendación técnica del Área de Desarrollo Humano en oficio DH 244-2019 del 14 de junio, 2019; la Junta Interventora de INFOCOOP acuerda otorgar permiso con goce de salario a la señora Adriana Ulate Jiménez, Ejecutiva en Financiamiento, por el plazo máximo de 15 días, del 08 al 26 de julio, 2019, con el propósito de brindar atención a situación de enfermedad y edad avanzada en ambos padres por deterioro físico y de funciones, en especial al padre debido a una grave enfermedad en proceso avanzado de evolución.</w:t>
            </w:r>
          </w:p>
          <w:p w:rsidR="00C938AF" w:rsidRPr="000561F4" w:rsidRDefault="00C938AF" w:rsidP="00767127">
            <w:pPr>
              <w:pStyle w:val="Sinespaciado"/>
              <w:jc w:val="both"/>
              <w:rPr>
                <w:rFonts w:cs="Calibri"/>
                <w:b/>
                <w:bCs/>
                <w:sz w:val="18"/>
                <w:szCs w:val="18"/>
              </w:rPr>
            </w:pPr>
          </w:p>
          <w:p w:rsidR="00C938AF" w:rsidRPr="000561F4" w:rsidRDefault="00C938AF" w:rsidP="00767127">
            <w:pPr>
              <w:pStyle w:val="Sinespaciado"/>
              <w:jc w:val="both"/>
              <w:rPr>
                <w:rFonts w:cs="Calibri"/>
                <w:b/>
                <w:bCs/>
                <w:sz w:val="18"/>
                <w:szCs w:val="18"/>
              </w:rPr>
            </w:pPr>
            <w:r w:rsidRPr="000561F4">
              <w:rPr>
                <w:rFonts w:cs="Calibri"/>
                <w:b/>
                <w:bCs/>
                <w:sz w:val="18"/>
                <w:szCs w:val="18"/>
              </w:rPr>
              <w:t>Este permiso se extiende en el marco de los artículos 57, 58 y 59, inciso d) del Reglamento Interno de Trabajo…</w:t>
            </w:r>
          </w:p>
        </w:tc>
        <w:tc>
          <w:tcPr>
            <w:tcW w:w="1418" w:type="dxa"/>
            <w:tcBorders>
              <w:top w:val="single" w:sz="4" w:space="0" w:color="000000"/>
              <w:left w:val="single" w:sz="4" w:space="0" w:color="000000"/>
              <w:bottom w:val="single" w:sz="4" w:space="0" w:color="000000"/>
              <w:right w:val="single" w:sz="4" w:space="0" w:color="000000"/>
            </w:tcBorders>
          </w:tcPr>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80</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C9454B" w:rsidRDefault="00C938AF" w:rsidP="00767127">
            <w:pPr>
              <w:pStyle w:val="Sinespaciado"/>
              <w:jc w:val="both"/>
              <w:rPr>
                <w:b/>
                <w:bCs/>
                <w:sz w:val="18"/>
                <w:szCs w:val="18"/>
              </w:rPr>
            </w:pPr>
            <w:r w:rsidRPr="00C9454B">
              <w:rPr>
                <w:b/>
                <w:bCs/>
                <w:sz w:val="18"/>
                <w:szCs w:val="18"/>
              </w:rPr>
              <w:t>Artículo Primero.</w:t>
            </w:r>
          </w:p>
          <w:p w:rsidR="00C938AF" w:rsidRPr="00C9454B"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Pr="00C9454B" w:rsidRDefault="00C938AF" w:rsidP="00767127">
            <w:pPr>
              <w:pStyle w:val="Sinespaciado"/>
              <w:jc w:val="both"/>
              <w:rPr>
                <w:b/>
                <w:bCs/>
                <w:sz w:val="18"/>
                <w:szCs w:val="18"/>
              </w:rPr>
            </w:pPr>
          </w:p>
          <w:p w:rsidR="00C938AF" w:rsidRPr="00C9454B" w:rsidRDefault="00C938AF" w:rsidP="00767127">
            <w:pPr>
              <w:pStyle w:val="Sinespaciado"/>
              <w:jc w:val="both"/>
              <w:rPr>
                <w:b/>
                <w:bCs/>
                <w:sz w:val="18"/>
                <w:szCs w:val="18"/>
              </w:rPr>
            </w:pPr>
            <w:r w:rsidRPr="00C9454B">
              <w:rPr>
                <w:b/>
                <w:bCs/>
                <w:sz w:val="18"/>
                <w:szCs w:val="18"/>
              </w:rPr>
              <w:t>Inc. 6)</w:t>
            </w:r>
          </w:p>
        </w:tc>
        <w:tc>
          <w:tcPr>
            <w:tcW w:w="2409" w:type="dxa"/>
            <w:tcBorders>
              <w:top w:val="single" w:sz="4" w:space="0" w:color="000000"/>
              <w:left w:val="single" w:sz="4" w:space="0" w:color="000000"/>
              <w:bottom w:val="single" w:sz="4" w:space="0" w:color="000000"/>
              <w:right w:val="single" w:sz="4" w:space="0" w:color="000000"/>
            </w:tcBorders>
          </w:tcPr>
          <w:p w:rsidR="00C938AF" w:rsidRPr="00C9454B"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Pr="00C9454B" w:rsidRDefault="00C938AF" w:rsidP="00767127">
            <w:pPr>
              <w:pStyle w:val="Sinespaciado"/>
              <w:jc w:val="both"/>
              <w:rPr>
                <w:b/>
                <w:bCs/>
                <w:sz w:val="18"/>
                <w:szCs w:val="18"/>
              </w:rPr>
            </w:pPr>
          </w:p>
          <w:p w:rsidR="00C938AF" w:rsidRPr="00C9454B" w:rsidRDefault="00C938AF" w:rsidP="00767127">
            <w:pPr>
              <w:pStyle w:val="Sinespaciado"/>
              <w:jc w:val="both"/>
              <w:rPr>
                <w:b/>
                <w:bCs/>
                <w:sz w:val="18"/>
                <w:szCs w:val="18"/>
              </w:rPr>
            </w:pPr>
            <w:r w:rsidRPr="00C9454B">
              <w:rPr>
                <w:b/>
                <w:bCs/>
                <w:sz w:val="18"/>
                <w:szCs w:val="18"/>
              </w:rPr>
              <w:t>Se recibe en audiencia al CENECOOP RL, para exposición sobre el Programa de Innovación y Emprendimiento Asociativo – PIEA, organizado por Banca para el Desarrollo, INCAE y CENECOOP RL; en cumplimiento al acuerdo JI 205-2019.</w:t>
            </w:r>
          </w:p>
          <w:p w:rsidR="00C938AF" w:rsidRPr="00C9454B" w:rsidRDefault="00C938AF" w:rsidP="00767127">
            <w:pPr>
              <w:pStyle w:val="Sinespaciado"/>
              <w:jc w:val="both"/>
              <w:rPr>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Pr="00C9454B" w:rsidRDefault="00C938AF" w:rsidP="00767127">
            <w:pPr>
              <w:pStyle w:val="Sinespaciado"/>
              <w:jc w:val="both"/>
              <w:rPr>
                <w:b/>
                <w:bCs/>
                <w:sz w:val="18"/>
                <w:szCs w:val="18"/>
              </w:rPr>
            </w:pPr>
            <w:r w:rsidRPr="00C9454B">
              <w:rPr>
                <w:b/>
                <w:bCs/>
                <w:sz w:val="18"/>
                <w:szCs w:val="18"/>
              </w:rPr>
              <w:t>Acuerdo 13:</w:t>
            </w:r>
          </w:p>
          <w:p w:rsidR="00C938AF" w:rsidRPr="00C9454B" w:rsidRDefault="00C938AF" w:rsidP="00767127">
            <w:pPr>
              <w:pStyle w:val="Sinespaciado"/>
              <w:jc w:val="both"/>
              <w:rPr>
                <w:b/>
                <w:bCs/>
                <w:sz w:val="18"/>
                <w:szCs w:val="18"/>
              </w:rPr>
            </w:pPr>
          </w:p>
          <w:p w:rsidR="00C938AF" w:rsidRPr="00C9454B" w:rsidRDefault="00C938AF" w:rsidP="00767127">
            <w:pPr>
              <w:pStyle w:val="Sinespaciado"/>
              <w:jc w:val="both"/>
              <w:rPr>
                <w:b/>
                <w:bCs/>
                <w:sz w:val="18"/>
                <w:szCs w:val="18"/>
              </w:rPr>
            </w:pPr>
            <w:r w:rsidRPr="00C9454B">
              <w:rPr>
                <w:b/>
                <w:bCs/>
                <w:sz w:val="18"/>
                <w:szCs w:val="18"/>
              </w:rPr>
              <w:t xml:space="preserve">Vista la presentación titulada “Programa de Innovación y Emprendimiento Asociativo – PIEA”, efectuada por el señor Rodolfo Navas Alvarado, Gerente del CENECOOP RL, la señora Lucía Chaverri Morales, Coordinadora Emprendimiento e Innovación FUNDEPOS y el señor José A. </w:t>
            </w:r>
            <w:proofErr w:type="spellStart"/>
            <w:r w:rsidRPr="00C9454B">
              <w:rPr>
                <w:b/>
                <w:bCs/>
                <w:sz w:val="18"/>
                <w:szCs w:val="18"/>
              </w:rPr>
              <w:t>Zaglul</w:t>
            </w:r>
            <w:proofErr w:type="spellEnd"/>
            <w:r w:rsidRPr="00C9454B">
              <w:rPr>
                <w:b/>
                <w:bCs/>
                <w:sz w:val="18"/>
                <w:szCs w:val="18"/>
              </w:rPr>
              <w:t xml:space="preserve"> </w:t>
            </w:r>
            <w:proofErr w:type="spellStart"/>
            <w:r w:rsidRPr="00C9454B">
              <w:rPr>
                <w:b/>
                <w:bCs/>
                <w:sz w:val="18"/>
                <w:szCs w:val="18"/>
              </w:rPr>
              <w:t>Slon</w:t>
            </w:r>
            <w:proofErr w:type="spellEnd"/>
            <w:r w:rsidRPr="00C9454B">
              <w:rPr>
                <w:b/>
                <w:bCs/>
                <w:sz w:val="18"/>
                <w:szCs w:val="18"/>
              </w:rPr>
              <w:t>, Rector Emérito Universidad EARTH; así como la exposición denominada “Puntos de convergencia estratégica con el PIEA: algunas consideraciones institucionales”, realizada por el señor Oscar Segura Castro, Ejecutivo en Educación y Capacitación.</w:t>
            </w:r>
          </w:p>
          <w:p w:rsidR="00C938AF" w:rsidRPr="00C9454B" w:rsidRDefault="00C938AF" w:rsidP="00767127">
            <w:pPr>
              <w:pStyle w:val="Sinespaciado"/>
              <w:jc w:val="both"/>
              <w:rPr>
                <w:b/>
                <w:bCs/>
                <w:sz w:val="18"/>
                <w:szCs w:val="18"/>
              </w:rPr>
            </w:pPr>
          </w:p>
          <w:p w:rsidR="00C938AF" w:rsidRPr="00C9454B" w:rsidRDefault="00C938AF" w:rsidP="00767127">
            <w:pPr>
              <w:pStyle w:val="Sinespaciado"/>
              <w:jc w:val="both"/>
              <w:rPr>
                <w:b/>
                <w:bCs/>
                <w:sz w:val="18"/>
                <w:szCs w:val="18"/>
              </w:rPr>
            </w:pPr>
            <w:r w:rsidRPr="00C9454B">
              <w:rPr>
                <w:b/>
                <w:bCs/>
                <w:sz w:val="18"/>
                <w:szCs w:val="18"/>
              </w:rPr>
              <w:t>La Junta Interventora de INFOCOOP acuerda avanzar en el estudio de la incorporación del INFOCOOP al Programa de Innovación y Emprendimiento Asociativo – PIEA y para lo cual, se instruye a la Dirección Ejecutiva a efectos de que designe un representante técnico, quien diseñará en conjunto con los integrantes del citado programa, una propuesta concreta para la incorporación del Instituto a partir del sentir de la Junta Interventora; dicho informe deberá ser conocido por el Órgano Colegiado para la participación definitiva</w:t>
            </w:r>
            <w:r>
              <w:rPr>
                <w:b/>
                <w:bCs/>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83</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D74562" w:rsidRDefault="00C938AF" w:rsidP="00767127">
            <w:pPr>
              <w:pStyle w:val="Sinespaciado"/>
              <w:jc w:val="both"/>
              <w:rPr>
                <w:b/>
                <w:bCs/>
                <w:sz w:val="18"/>
                <w:szCs w:val="18"/>
              </w:rPr>
            </w:pPr>
            <w:r w:rsidRPr="00D74562">
              <w:rPr>
                <w:b/>
                <w:bCs/>
                <w:sz w:val="18"/>
                <w:szCs w:val="18"/>
              </w:rPr>
              <w:t>Artículo Tercero.</w:t>
            </w: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r w:rsidRPr="00D74562">
              <w:rPr>
                <w:b/>
                <w:bCs/>
                <w:sz w:val="18"/>
                <w:szCs w:val="18"/>
              </w:rPr>
              <w:t>Asuntos Resolutivos.</w:t>
            </w: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r w:rsidRPr="00D74562">
              <w:rPr>
                <w:b/>
                <w:bCs/>
                <w:sz w:val="18"/>
                <w:szCs w:val="18"/>
              </w:rPr>
              <w:t>Inc. 5.4)</w:t>
            </w:r>
          </w:p>
        </w:tc>
        <w:tc>
          <w:tcPr>
            <w:tcW w:w="2409" w:type="dxa"/>
            <w:tcBorders>
              <w:top w:val="single" w:sz="4" w:space="0" w:color="000000"/>
              <w:left w:val="single" w:sz="4" w:space="0" w:color="000000"/>
              <w:bottom w:val="single" w:sz="4" w:space="0" w:color="000000"/>
              <w:right w:val="single" w:sz="4" w:space="0" w:color="000000"/>
            </w:tcBorders>
          </w:tcPr>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r w:rsidRPr="00D74562">
              <w:rPr>
                <w:b/>
                <w:bCs/>
                <w:sz w:val="18"/>
                <w:szCs w:val="18"/>
              </w:rPr>
              <w:t>Se conoce la copia del oficio de Administrativo Financiero AF 318-2019 del 26 de junio, 2019, que contiene análisis técnico sobre aspectos de oportunidad, financieros y de conveniencia en la venta y alquiler de propiedad ubicada en el Roble de Puntarenas y copia del oficio de la Asesoría Jurídica AJ 114-2019 del 20 de junio, 2019, referente al análisis jurídico sobre la consulta del proyecto de ley número: 21097, denominado: Autorización al Instituto Nacional de Fomento Cooperativo (INFOCOOP) para vender o alquilar terreno de su propiedad a la Cooperativa de Transporte Remunerado de Personas del Roble, Responsabilidad Limitada (COOPEROBLE RL).</w:t>
            </w: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r w:rsidRPr="00D74562">
              <w:rPr>
                <w:b/>
                <w:bCs/>
                <w:sz w:val="18"/>
                <w:szCs w:val="18"/>
              </w:rPr>
              <w:t>Acuerdo 14:</w:t>
            </w: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r w:rsidRPr="00D74562">
              <w:rPr>
                <w:b/>
                <w:bCs/>
                <w:sz w:val="18"/>
                <w:szCs w:val="18"/>
              </w:rPr>
              <w:t>Recibida y conocida la copia del oficio AF 318-2019 del 26 de junio, 2019, que contiene análisis técnico sobre aspectos de oportunidad, financieros y de conveniencia en la venta y alquiler de propiedad ubicada en el Roble de Puntarenas; así como la copia del oficio AJ 114-2019 del 20 de junio, 2019, referente al análisis jurídico sobre la consulta del proyecto de ley número: 21097, denominado: Autorización al Instituto Nacional de Fomento Cooperativo (INFOCOOP) para vender o alquilar terreno de su propiedad a la Cooperativa de Transporte Remunerado de Personas del Roble, Responsabilidad Limitada (COOPEROBLE RL).</w:t>
            </w: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r w:rsidRPr="00D74562">
              <w:rPr>
                <w:b/>
                <w:bCs/>
                <w:sz w:val="18"/>
                <w:szCs w:val="18"/>
              </w:rPr>
              <w:t>La Junta Interventora de INFOCOOP acuerda instruir a la Dirección Ejecutiva para que a través del área técnica respectiva se gestione la venta del terreno a COOPEROBLE RL, de manera que no se considere lo establecido en el proyecto de ley número: 21097, en cuanto a la posibilidad del alquiler y eventualmente el crédito; asimismo, se otorga el plazo de un año a efectos de que se realice esta compra por parte de la cooperativa por el monto de ¢132.110.682,80 que recomienda técnicamente el Área Administrativo Financiero.</w:t>
            </w:r>
          </w:p>
          <w:p w:rsidR="00C938AF" w:rsidRPr="00D74562" w:rsidRDefault="00C938AF" w:rsidP="00767127">
            <w:pPr>
              <w:pStyle w:val="Sinespaciado"/>
              <w:jc w:val="both"/>
              <w:rPr>
                <w:b/>
                <w:bCs/>
                <w:sz w:val="18"/>
                <w:szCs w:val="18"/>
              </w:rPr>
            </w:pPr>
          </w:p>
          <w:p w:rsidR="00C938AF" w:rsidRPr="00D74562" w:rsidRDefault="00C938AF" w:rsidP="00767127">
            <w:pPr>
              <w:pStyle w:val="Sinespaciado"/>
              <w:jc w:val="both"/>
              <w:rPr>
                <w:b/>
                <w:bCs/>
                <w:sz w:val="18"/>
                <w:szCs w:val="18"/>
              </w:rPr>
            </w:pPr>
            <w:r w:rsidRPr="00D74562">
              <w:rPr>
                <w:b/>
                <w:bCs/>
                <w:sz w:val="18"/>
                <w:szCs w:val="18"/>
              </w:rPr>
              <w:t xml:space="preserve">En ese sentido, se instruye a la Dirección Ejecutiva para que haga del conocimiento de dichas condiciones a la señora Diputada </w:t>
            </w:r>
            <w:proofErr w:type="spellStart"/>
            <w:r w:rsidRPr="00D74562">
              <w:rPr>
                <w:b/>
                <w:bCs/>
                <w:sz w:val="18"/>
                <w:szCs w:val="18"/>
              </w:rPr>
              <w:t>Fraggi</w:t>
            </w:r>
            <w:proofErr w:type="spellEnd"/>
            <w:r w:rsidRPr="00D74562">
              <w:rPr>
                <w:b/>
                <w:bCs/>
                <w:sz w:val="18"/>
                <w:szCs w:val="18"/>
              </w:rPr>
              <w:t xml:space="preserve"> Nicolás Solano</w:t>
            </w:r>
            <w:r>
              <w:rPr>
                <w:b/>
                <w:bCs/>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117</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1A1A71" w:rsidRDefault="00C938AF" w:rsidP="00767127">
            <w:pPr>
              <w:pStyle w:val="Sinespaciado"/>
              <w:jc w:val="both"/>
              <w:rPr>
                <w:b/>
                <w:bCs/>
                <w:sz w:val="18"/>
                <w:szCs w:val="18"/>
              </w:rPr>
            </w:pPr>
            <w:r w:rsidRPr="001A1A71">
              <w:rPr>
                <w:b/>
                <w:bCs/>
                <w:sz w:val="18"/>
                <w:szCs w:val="18"/>
              </w:rPr>
              <w:t>Inc. 5.5)</w:t>
            </w:r>
          </w:p>
        </w:tc>
        <w:tc>
          <w:tcPr>
            <w:tcW w:w="2409" w:type="dxa"/>
            <w:tcBorders>
              <w:top w:val="single" w:sz="4" w:space="0" w:color="000000"/>
              <w:left w:val="single" w:sz="4" w:space="0" w:color="000000"/>
              <w:bottom w:val="single" w:sz="4" w:space="0" w:color="000000"/>
              <w:right w:val="single" w:sz="4" w:space="0" w:color="000000"/>
            </w:tcBorders>
          </w:tcPr>
          <w:p w:rsidR="00C938AF" w:rsidRPr="001A1A71" w:rsidRDefault="00C938AF" w:rsidP="00767127">
            <w:pPr>
              <w:pStyle w:val="Sinespaciado"/>
              <w:jc w:val="both"/>
              <w:rPr>
                <w:b/>
                <w:bCs/>
                <w:sz w:val="18"/>
                <w:szCs w:val="18"/>
              </w:rPr>
            </w:pPr>
            <w:r w:rsidRPr="001A1A71">
              <w:rPr>
                <w:b/>
                <w:bCs/>
                <w:sz w:val="18"/>
                <w:szCs w:val="18"/>
              </w:rPr>
              <w:t xml:space="preserve">Se conoce el oficio DE 0693-2019, que adjunta nota de la Alianza Cooperativa Internacional, por la cual se invita a la Asamblea General de la Alianza junto con la Conferencia Mundial de Cooperativas y Desarrollo. </w:t>
            </w:r>
          </w:p>
        </w:tc>
        <w:tc>
          <w:tcPr>
            <w:tcW w:w="3941" w:type="dxa"/>
            <w:tcBorders>
              <w:top w:val="single" w:sz="4" w:space="0" w:color="000000"/>
              <w:left w:val="single" w:sz="4" w:space="0" w:color="000000"/>
              <w:bottom w:val="single" w:sz="4" w:space="0" w:color="000000"/>
              <w:right w:val="single" w:sz="4" w:space="0" w:color="000000"/>
            </w:tcBorders>
          </w:tcPr>
          <w:p w:rsidR="00C938AF" w:rsidRPr="001A1A71" w:rsidRDefault="00C938AF" w:rsidP="00767127">
            <w:pPr>
              <w:pStyle w:val="Sinespaciado"/>
              <w:jc w:val="both"/>
              <w:rPr>
                <w:b/>
                <w:bCs/>
                <w:sz w:val="18"/>
                <w:szCs w:val="18"/>
              </w:rPr>
            </w:pPr>
            <w:r w:rsidRPr="001A1A71">
              <w:rPr>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121</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Pr="0027089B" w:rsidRDefault="00C938AF" w:rsidP="00767127">
            <w:pPr>
              <w:pStyle w:val="Sinespaciado"/>
              <w:jc w:val="both"/>
              <w:rPr>
                <w:b/>
                <w:bCs/>
                <w:sz w:val="18"/>
                <w:szCs w:val="18"/>
              </w:rPr>
            </w:pPr>
            <w:r w:rsidRPr="0027089B">
              <w:rPr>
                <w:b/>
                <w:bCs/>
                <w:sz w:val="18"/>
                <w:szCs w:val="18"/>
              </w:rPr>
              <w:t>Asuntos Informativos.</w:t>
            </w:r>
          </w:p>
          <w:p w:rsidR="00C938AF" w:rsidRPr="0027089B"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r w:rsidRPr="0027089B">
              <w:rPr>
                <w:b/>
                <w:bCs/>
                <w:sz w:val="18"/>
                <w:szCs w:val="18"/>
              </w:rPr>
              <w:t>Inc. 7.1)</w:t>
            </w:r>
          </w:p>
        </w:tc>
        <w:tc>
          <w:tcPr>
            <w:tcW w:w="2409" w:type="dxa"/>
            <w:tcBorders>
              <w:top w:val="single" w:sz="4" w:space="0" w:color="000000"/>
              <w:left w:val="single" w:sz="4" w:space="0" w:color="000000"/>
              <w:bottom w:val="single" w:sz="4" w:space="0" w:color="000000"/>
              <w:right w:val="single" w:sz="4" w:space="0" w:color="000000"/>
            </w:tcBorders>
          </w:tcPr>
          <w:p w:rsidR="00C938AF" w:rsidRPr="0027089B"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r w:rsidRPr="0027089B">
              <w:rPr>
                <w:b/>
                <w:bCs/>
                <w:sz w:val="18"/>
                <w:szCs w:val="18"/>
              </w:rPr>
              <w:t xml:space="preserve">Se conoce el oficio </w:t>
            </w:r>
            <w:proofErr w:type="spellStart"/>
            <w:r w:rsidRPr="0027089B">
              <w:rPr>
                <w:b/>
                <w:bCs/>
                <w:sz w:val="18"/>
                <w:szCs w:val="18"/>
              </w:rPr>
              <w:t>N°</w:t>
            </w:r>
            <w:proofErr w:type="spellEnd"/>
            <w:r w:rsidRPr="0027089B">
              <w:rPr>
                <w:b/>
                <w:bCs/>
                <w:sz w:val="18"/>
                <w:szCs w:val="18"/>
              </w:rPr>
              <w:t xml:space="preserve"> 07529 (DFOE-ST-0062) del 30 de mayo, 2019, de la Contraloría General de la República, que remite los resultados del Índice de Gestión Institucional 2018, la copia del oficio </w:t>
            </w:r>
            <w:proofErr w:type="spellStart"/>
            <w:r w:rsidRPr="0027089B">
              <w:rPr>
                <w:b/>
                <w:bCs/>
                <w:sz w:val="18"/>
                <w:szCs w:val="18"/>
              </w:rPr>
              <w:t>N°</w:t>
            </w:r>
            <w:proofErr w:type="spellEnd"/>
            <w:r w:rsidRPr="0027089B">
              <w:rPr>
                <w:b/>
                <w:bCs/>
                <w:sz w:val="18"/>
                <w:szCs w:val="18"/>
              </w:rPr>
              <w:t xml:space="preserve"> 08000 (DFOE-ST-0065) del 07 de junio, 2019, de la Contraloría General de la República, donde se agradece al señor Guillermo Calderón Torres, Auditor Interno, por la participación en la verificación del IGI 2018 y el oficio DE 0778-2019, suscrito por el señor Gustavo Fernández Quesada, Director Ejecutivo </w:t>
            </w:r>
            <w:proofErr w:type="spellStart"/>
            <w:r w:rsidRPr="0027089B">
              <w:rPr>
                <w:b/>
                <w:bCs/>
                <w:sz w:val="18"/>
                <w:szCs w:val="18"/>
              </w:rPr>
              <w:t>a.i.</w:t>
            </w:r>
            <w:proofErr w:type="spellEnd"/>
            <w:r w:rsidRPr="0027089B">
              <w:rPr>
                <w:b/>
                <w:bCs/>
                <w:sz w:val="18"/>
                <w:szCs w:val="18"/>
              </w:rPr>
              <w:t xml:space="preserve">, que remite a la Junta Interventora de INFOCOOP el citado oficio </w:t>
            </w:r>
            <w:proofErr w:type="spellStart"/>
            <w:r w:rsidRPr="0027089B">
              <w:rPr>
                <w:b/>
                <w:bCs/>
                <w:sz w:val="18"/>
                <w:szCs w:val="18"/>
              </w:rPr>
              <w:t>N°</w:t>
            </w:r>
            <w:proofErr w:type="spellEnd"/>
            <w:r w:rsidRPr="0027089B">
              <w:rPr>
                <w:b/>
                <w:bCs/>
                <w:sz w:val="18"/>
                <w:szCs w:val="18"/>
              </w:rPr>
              <w:t xml:space="preserve"> 07529.</w:t>
            </w:r>
          </w:p>
          <w:p w:rsidR="00C938AF" w:rsidRPr="0027089B" w:rsidRDefault="00C938AF" w:rsidP="00767127">
            <w:pPr>
              <w:pStyle w:val="Sinespaciado"/>
              <w:jc w:val="both"/>
              <w:rPr>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C938AF" w:rsidRPr="0027089B"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r w:rsidRPr="0027089B">
              <w:rPr>
                <w:b/>
                <w:bCs/>
                <w:sz w:val="18"/>
                <w:szCs w:val="18"/>
              </w:rPr>
              <w:t>Acuerdo 15:</w:t>
            </w:r>
          </w:p>
          <w:p w:rsidR="00C938AF" w:rsidRPr="0027089B"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r w:rsidRPr="0027089B">
              <w:rPr>
                <w:b/>
                <w:bCs/>
                <w:sz w:val="18"/>
                <w:szCs w:val="18"/>
              </w:rPr>
              <w:t xml:space="preserve">Recibido y conocido el oficio </w:t>
            </w:r>
            <w:proofErr w:type="spellStart"/>
            <w:r w:rsidRPr="0027089B">
              <w:rPr>
                <w:b/>
                <w:bCs/>
                <w:sz w:val="18"/>
                <w:szCs w:val="18"/>
              </w:rPr>
              <w:t>N°</w:t>
            </w:r>
            <w:proofErr w:type="spellEnd"/>
            <w:r w:rsidRPr="0027089B">
              <w:rPr>
                <w:b/>
                <w:bCs/>
                <w:sz w:val="18"/>
                <w:szCs w:val="18"/>
              </w:rPr>
              <w:t xml:space="preserve"> 07529 (DFOE-ST-0062) del 30 de mayo, 2019, de la Contraloría General de la República, que remite los resultados del Índice de Gestión Institucional 2018, la copia del oficio </w:t>
            </w:r>
            <w:proofErr w:type="spellStart"/>
            <w:r w:rsidRPr="0027089B">
              <w:rPr>
                <w:b/>
                <w:bCs/>
                <w:sz w:val="18"/>
                <w:szCs w:val="18"/>
              </w:rPr>
              <w:t>N°</w:t>
            </w:r>
            <w:proofErr w:type="spellEnd"/>
            <w:r w:rsidRPr="0027089B">
              <w:rPr>
                <w:b/>
                <w:bCs/>
                <w:sz w:val="18"/>
                <w:szCs w:val="18"/>
              </w:rPr>
              <w:t xml:space="preserve"> 08000 (DFOE-ST-0065) del 07 de junio, 2019, de la Contraloría General de la República, donde se agradece al señor Guillermo Calderón Torres, Auditor Interno, por la participación en la verificación del IGI 2018 y el oficio DE 0778-2019, suscrito por el señor Gustavo Fernández Quesada, Director Ejecutivo </w:t>
            </w:r>
            <w:proofErr w:type="spellStart"/>
            <w:r w:rsidRPr="0027089B">
              <w:rPr>
                <w:b/>
                <w:bCs/>
                <w:sz w:val="18"/>
                <w:szCs w:val="18"/>
              </w:rPr>
              <w:t>a.i.</w:t>
            </w:r>
            <w:proofErr w:type="spellEnd"/>
            <w:r w:rsidRPr="0027089B">
              <w:rPr>
                <w:b/>
                <w:bCs/>
                <w:sz w:val="18"/>
                <w:szCs w:val="18"/>
              </w:rPr>
              <w:t xml:space="preserve">, que remite a la Junta Interventora de INFOCOOP el citado oficio </w:t>
            </w:r>
            <w:proofErr w:type="spellStart"/>
            <w:r w:rsidRPr="0027089B">
              <w:rPr>
                <w:b/>
                <w:bCs/>
                <w:sz w:val="18"/>
                <w:szCs w:val="18"/>
              </w:rPr>
              <w:t>N°</w:t>
            </w:r>
            <w:proofErr w:type="spellEnd"/>
            <w:r w:rsidRPr="0027089B">
              <w:rPr>
                <w:b/>
                <w:bCs/>
                <w:sz w:val="18"/>
                <w:szCs w:val="18"/>
              </w:rPr>
              <w:t xml:space="preserve"> 07529.</w:t>
            </w:r>
          </w:p>
          <w:p w:rsidR="00C938AF" w:rsidRPr="0027089B" w:rsidRDefault="00C938AF" w:rsidP="00767127">
            <w:pPr>
              <w:pStyle w:val="Sinespaciado"/>
              <w:jc w:val="both"/>
              <w:rPr>
                <w:b/>
                <w:bCs/>
                <w:sz w:val="18"/>
                <w:szCs w:val="18"/>
              </w:rPr>
            </w:pPr>
          </w:p>
          <w:p w:rsidR="00C938AF" w:rsidRPr="0027089B" w:rsidRDefault="00C938AF" w:rsidP="00767127">
            <w:pPr>
              <w:pStyle w:val="Sinespaciado"/>
              <w:jc w:val="both"/>
              <w:rPr>
                <w:b/>
                <w:bCs/>
                <w:sz w:val="18"/>
                <w:szCs w:val="18"/>
              </w:rPr>
            </w:pPr>
            <w:r w:rsidRPr="0027089B">
              <w:rPr>
                <w:b/>
                <w:bCs/>
                <w:sz w:val="18"/>
                <w:szCs w:val="18"/>
              </w:rPr>
              <w:t>La Junta Interventora de INFOCOOP acuerda instruir a la Dirección Ejecutiva para que se proceda a aplicar en el corto plazo nuevamente, la medición del Índice de Gestión Institucional del Órgano Contralor en el Instituto, a fin de observar el estado de los indicadores con la valoración de los criterios utilizados por la Contraloría General de la República, de manera que se pueda confirmar si se da una mejora</w:t>
            </w:r>
            <w:r>
              <w:rPr>
                <w:b/>
                <w:bCs/>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Default="00C938AF" w:rsidP="00767127">
            <w:pPr>
              <w:suppressAutoHyphens w:val="0"/>
              <w:autoSpaceDN/>
              <w:spacing w:after="0" w:line="240" w:lineRule="auto"/>
              <w:jc w:val="center"/>
              <w:textAlignment w:val="auto"/>
              <w:rPr>
                <w:b/>
                <w:sz w:val="18"/>
                <w:szCs w:val="18"/>
                <w:lang w:val="es-ES"/>
              </w:rPr>
            </w:pPr>
          </w:p>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122</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Default="00C938AF" w:rsidP="00767127">
            <w:pPr>
              <w:pStyle w:val="Sinespaciado"/>
              <w:jc w:val="both"/>
              <w:rPr>
                <w:b/>
                <w:bCs/>
                <w:sz w:val="18"/>
                <w:szCs w:val="18"/>
              </w:rPr>
            </w:pPr>
            <w:r>
              <w:rPr>
                <w:b/>
                <w:bCs/>
                <w:sz w:val="18"/>
                <w:szCs w:val="18"/>
              </w:rPr>
              <w:t>Inc. 7.2)</w:t>
            </w:r>
          </w:p>
        </w:tc>
        <w:tc>
          <w:tcPr>
            <w:tcW w:w="2409" w:type="dxa"/>
            <w:tcBorders>
              <w:top w:val="single" w:sz="4" w:space="0" w:color="000000"/>
              <w:left w:val="single" w:sz="4" w:space="0" w:color="000000"/>
              <w:bottom w:val="single" w:sz="4" w:space="0" w:color="000000"/>
              <w:right w:val="single" w:sz="4" w:space="0" w:color="000000"/>
            </w:tcBorders>
          </w:tcPr>
          <w:p w:rsidR="00C938AF" w:rsidRPr="0027089B" w:rsidRDefault="00C938AF" w:rsidP="00767127">
            <w:pPr>
              <w:pStyle w:val="Sinespaciado"/>
              <w:jc w:val="both"/>
              <w:rPr>
                <w:b/>
                <w:bCs/>
                <w:sz w:val="18"/>
                <w:szCs w:val="18"/>
              </w:rPr>
            </w:pPr>
            <w:r w:rsidRPr="0027089B">
              <w:rPr>
                <w:b/>
                <w:bCs/>
                <w:sz w:val="18"/>
                <w:szCs w:val="18"/>
              </w:rPr>
              <w:t>Se conoce la copia de la nota del 11 de junio, 2019, referente a la renuncia al puesto de Gerente de la Asesoría Jurídica de INFOCOOP por parte del señor Ronald Fonseca Vargas.</w:t>
            </w:r>
          </w:p>
        </w:tc>
        <w:tc>
          <w:tcPr>
            <w:tcW w:w="3941" w:type="dxa"/>
            <w:tcBorders>
              <w:top w:val="single" w:sz="4" w:space="0" w:color="000000"/>
              <w:left w:val="single" w:sz="4" w:space="0" w:color="000000"/>
              <w:bottom w:val="single" w:sz="4" w:space="0" w:color="000000"/>
              <w:right w:val="single" w:sz="4" w:space="0" w:color="000000"/>
            </w:tcBorders>
          </w:tcPr>
          <w:p w:rsidR="00C938AF" w:rsidRPr="001A1A71" w:rsidRDefault="00C938AF" w:rsidP="00767127">
            <w:pPr>
              <w:pStyle w:val="Sinespaciado"/>
              <w:jc w:val="both"/>
              <w:rPr>
                <w:b/>
                <w:bCs/>
                <w:sz w:val="18"/>
                <w:szCs w:val="18"/>
              </w:rPr>
            </w:pPr>
            <w:r>
              <w:rPr>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127</w:t>
            </w:r>
          </w:p>
        </w:tc>
      </w:tr>
      <w:tr w:rsidR="00C938A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938AF" w:rsidRDefault="00C938AF" w:rsidP="00767127">
            <w:pPr>
              <w:pStyle w:val="Sinespaciado"/>
              <w:jc w:val="both"/>
              <w:rPr>
                <w:b/>
                <w:bCs/>
                <w:sz w:val="18"/>
                <w:szCs w:val="18"/>
              </w:rPr>
            </w:pPr>
            <w:r>
              <w:rPr>
                <w:b/>
                <w:bCs/>
                <w:sz w:val="18"/>
                <w:szCs w:val="18"/>
              </w:rPr>
              <w:t>Inc. 7.3)</w:t>
            </w:r>
          </w:p>
        </w:tc>
        <w:tc>
          <w:tcPr>
            <w:tcW w:w="2409" w:type="dxa"/>
            <w:tcBorders>
              <w:top w:val="single" w:sz="4" w:space="0" w:color="000000"/>
              <w:left w:val="single" w:sz="4" w:space="0" w:color="000000"/>
              <w:bottom w:val="single" w:sz="4" w:space="0" w:color="000000"/>
              <w:right w:val="single" w:sz="4" w:space="0" w:color="000000"/>
            </w:tcBorders>
          </w:tcPr>
          <w:p w:rsidR="00C938AF" w:rsidRPr="00DE7AAA" w:rsidRDefault="00C938AF" w:rsidP="00767127">
            <w:pPr>
              <w:pStyle w:val="Sinespaciado"/>
              <w:jc w:val="both"/>
              <w:rPr>
                <w:b/>
                <w:bCs/>
                <w:sz w:val="18"/>
                <w:szCs w:val="18"/>
              </w:rPr>
            </w:pPr>
            <w:r w:rsidRPr="00DE7AAA">
              <w:rPr>
                <w:b/>
                <w:bCs/>
                <w:sz w:val="18"/>
                <w:szCs w:val="18"/>
              </w:rPr>
              <w:t xml:space="preserve">Se conoce el oficio F-0819-2019, Ref.: CCE-FI-DE-0034-2018 del 17 de junio, 2019, suscrito por el señor Juan Pablo Sibaja Vega, Jefatura, Oficina de Fiscalía del Colegio de Ciencias Económicas, referente a las medidas correctivas tomadas por la Junta Interventora de INFOCOOP con relación al nombramiento del Director Ejecutivo; así como las copias de los oficios SDE 097-2019 de 20 de junio, 2019, el AJ 096-2019 del 28 de mayo, 2019 y correo electrónico del señor Francisco Guillén Ruíz, Subdirector Ejecutivo </w:t>
            </w:r>
            <w:proofErr w:type="spellStart"/>
            <w:r w:rsidRPr="00DE7AAA">
              <w:rPr>
                <w:b/>
                <w:bCs/>
                <w:sz w:val="18"/>
                <w:szCs w:val="18"/>
              </w:rPr>
              <w:t>a.i.</w:t>
            </w:r>
            <w:proofErr w:type="spellEnd"/>
            <w:r w:rsidRPr="00DE7AAA">
              <w:rPr>
                <w:b/>
                <w:bCs/>
                <w:sz w:val="18"/>
                <w:szCs w:val="18"/>
              </w:rPr>
              <w:t xml:space="preserve">, todos para el cumplimiento del acuerdo JI 210-2019, de la Sesión Ordinaria </w:t>
            </w:r>
            <w:proofErr w:type="spellStart"/>
            <w:r w:rsidRPr="00DE7AAA">
              <w:rPr>
                <w:b/>
                <w:bCs/>
                <w:sz w:val="18"/>
                <w:szCs w:val="18"/>
              </w:rPr>
              <w:t>N°</w:t>
            </w:r>
            <w:proofErr w:type="spellEnd"/>
            <w:r w:rsidRPr="00DE7AAA">
              <w:rPr>
                <w:b/>
                <w:bCs/>
                <w:sz w:val="18"/>
                <w:szCs w:val="18"/>
              </w:rPr>
              <w:t xml:space="preserve"> 119 del 13 de junio, 2019.</w:t>
            </w:r>
          </w:p>
        </w:tc>
        <w:tc>
          <w:tcPr>
            <w:tcW w:w="3941" w:type="dxa"/>
            <w:tcBorders>
              <w:top w:val="single" w:sz="4" w:space="0" w:color="000000"/>
              <w:left w:val="single" w:sz="4" w:space="0" w:color="000000"/>
              <w:bottom w:val="single" w:sz="4" w:space="0" w:color="000000"/>
              <w:right w:val="single" w:sz="4" w:space="0" w:color="000000"/>
            </w:tcBorders>
          </w:tcPr>
          <w:p w:rsidR="00C938AF" w:rsidRDefault="00C938AF" w:rsidP="00767127">
            <w:pPr>
              <w:pStyle w:val="Sinespaciado"/>
              <w:jc w:val="both"/>
              <w:rPr>
                <w:b/>
                <w:bCs/>
                <w:sz w:val="18"/>
                <w:szCs w:val="18"/>
              </w:rPr>
            </w:pPr>
            <w:r>
              <w:rPr>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C938AF" w:rsidRPr="00E95452" w:rsidRDefault="00C938AF" w:rsidP="00767127">
            <w:pPr>
              <w:suppressAutoHyphens w:val="0"/>
              <w:autoSpaceDN/>
              <w:spacing w:after="0" w:line="240" w:lineRule="auto"/>
              <w:jc w:val="center"/>
              <w:textAlignment w:val="auto"/>
              <w:rPr>
                <w:b/>
                <w:sz w:val="18"/>
                <w:szCs w:val="18"/>
                <w:lang w:val="es-ES"/>
              </w:rPr>
            </w:pPr>
            <w:r>
              <w:rPr>
                <w:b/>
                <w:sz w:val="18"/>
                <w:szCs w:val="18"/>
                <w:lang w:val="es-ES"/>
              </w:rPr>
              <w:t>127</w:t>
            </w:r>
          </w:p>
        </w:tc>
      </w:tr>
    </w:tbl>
    <w:p w:rsidR="00C938AF" w:rsidRDefault="00C938AF" w:rsidP="00C938AF"/>
    <w:p w:rsidR="000C67E2" w:rsidRDefault="000C67E2"/>
    <w:sectPr w:rsidR="000C67E2">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E17" w:rsidRDefault="009B2E17" w:rsidP="009B2E17">
      <w:pPr>
        <w:spacing w:after="0" w:line="240" w:lineRule="auto"/>
      </w:pPr>
      <w:r>
        <w:separator/>
      </w:r>
    </w:p>
  </w:endnote>
  <w:endnote w:type="continuationSeparator" w:id="0">
    <w:p w:rsidR="009B2E17" w:rsidRDefault="009B2E17" w:rsidP="009B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7" w:rsidRDefault="009B2E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7" w:rsidRDefault="009B2E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7" w:rsidRDefault="009B2E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E17" w:rsidRDefault="009B2E17" w:rsidP="009B2E17">
      <w:pPr>
        <w:spacing w:after="0" w:line="240" w:lineRule="auto"/>
      </w:pPr>
      <w:r>
        <w:separator/>
      </w:r>
    </w:p>
  </w:footnote>
  <w:footnote w:type="continuationSeparator" w:id="0">
    <w:p w:rsidR="009B2E17" w:rsidRDefault="009B2E17" w:rsidP="009B2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7" w:rsidRDefault="009B2E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7" w:rsidRDefault="009B2E17" w:rsidP="009B2E17">
    <w:pPr>
      <w:pStyle w:val="Encabezado"/>
    </w:pPr>
    <w:r>
      <w:rPr>
        <w:noProof/>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-117475</wp:posOffset>
          </wp:positionV>
          <wp:extent cx="2066925" cy="355600"/>
          <wp:effectExtent l="0" t="0" r="9525" b="6350"/>
          <wp:wrapSquare wrapText="bothSides"/>
          <wp:docPr id="2" name="Imagen 2" descr="Logotipo Color horizon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Color horizonta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939165</wp:posOffset>
          </wp:positionH>
          <wp:positionV relativeFrom="paragraph">
            <wp:posOffset>-333375</wp:posOffset>
          </wp:positionV>
          <wp:extent cx="1609725" cy="781050"/>
          <wp:effectExtent l="0" t="0" r="9525" b="0"/>
          <wp:wrapSquare wrapText="bothSides"/>
          <wp:docPr id="1" name="Imagen 1" descr="Logo_JuntaInterven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JuntaIntervento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9B2E17" w:rsidRPr="009B2E17" w:rsidRDefault="009B2E17" w:rsidP="009B2E17">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7" w:rsidRDefault="009B2E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377BD"/>
    <w:multiLevelType w:val="hybridMultilevel"/>
    <w:tmpl w:val="112E9860"/>
    <w:lvl w:ilvl="0" w:tplc="E9B2E426">
      <w:start w:val="1"/>
      <w:numFmt w:val="decimal"/>
      <w:lvlText w:val="%1."/>
      <w:lvlJc w:val="left"/>
      <w:pPr>
        <w:ind w:left="720" w:hanging="360"/>
      </w:pPr>
      <w:rPr>
        <w:rFonts w:ascii="Century Gothic" w:hAnsi="Century Gothic"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BFD5D2D"/>
    <w:multiLevelType w:val="hybridMultilevel"/>
    <w:tmpl w:val="3F889D5C"/>
    <w:lvl w:ilvl="0" w:tplc="28CC93A8">
      <w:start w:val="6"/>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A9A326D"/>
    <w:multiLevelType w:val="multilevel"/>
    <w:tmpl w:val="4678F896"/>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ascii="Century Gothic" w:hAnsi="Century Gothic" w:hint="default"/>
        <w:b/>
        <w:bCs/>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AF"/>
    <w:rsid w:val="000C67E2"/>
    <w:rsid w:val="009B2E17"/>
    <w:rsid w:val="00C938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7AB01DF-499E-4D47-8780-09BB5601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38AF"/>
    <w:pPr>
      <w:suppressAutoHyphens/>
      <w:autoSpaceDN w:val="0"/>
      <w:spacing w:line="254" w:lineRule="auto"/>
      <w:textAlignment w:val="baseline"/>
    </w:pPr>
    <w:rPr>
      <w:rFonts w:ascii="Calibri" w:eastAsia="Calibri" w:hAnsi="Calibri" w:cs="Times New Roman"/>
    </w:rPr>
  </w:style>
  <w:style w:type="paragraph" w:styleId="Ttulo1">
    <w:name w:val="heading 1"/>
    <w:basedOn w:val="Normal"/>
    <w:next w:val="Normal"/>
    <w:link w:val="Ttulo1Car"/>
    <w:uiPriority w:val="9"/>
    <w:qFormat/>
    <w:rsid w:val="00C938AF"/>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38AF"/>
    <w:rPr>
      <w:rFonts w:ascii="Calibri Light" w:eastAsia="Times New Roman" w:hAnsi="Calibri Light" w:cs="Times New Roman"/>
      <w:b/>
      <w:bCs/>
      <w:kern w:val="32"/>
      <w:sz w:val="32"/>
      <w:szCs w:val="32"/>
    </w:rPr>
  </w:style>
  <w:style w:type="paragraph" w:styleId="Sinespaciado">
    <w:name w:val="No Spacing"/>
    <w:link w:val="SinespaciadoCar"/>
    <w:uiPriority w:val="1"/>
    <w:qFormat/>
    <w:rsid w:val="00C938AF"/>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938AF"/>
    <w:rPr>
      <w:rFonts w:ascii="Calibri" w:eastAsia="Calibri" w:hAnsi="Calibri" w:cs="Times New Roman"/>
      <w:lang w:val="es-ES"/>
    </w:rPr>
  </w:style>
  <w:style w:type="character" w:styleId="Refdenotaalpie">
    <w:name w:val="footnote reference"/>
    <w:uiPriority w:val="99"/>
    <w:semiHidden/>
    <w:unhideWhenUsed/>
    <w:rsid w:val="00C938AF"/>
    <w:rPr>
      <w:vertAlign w:val="superscript"/>
    </w:rPr>
  </w:style>
  <w:style w:type="paragraph" w:styleId="Textonotapie">
    <w:name w:val="footnote text"/>
    <w:basedOn w:val="Normal"/>
    <w:link w:val="TextonotapieCar"/>
    <w:uiPriority w:val="99"/>
    <w:semiHidden/>
    <w:unhideWhenUsed/>
    <w:rsid w:val="00C938AF"/>
    <w:pPr>
      <w:suppressAutoHyphens w:val="0"/>
      <w:autoSpaceDN/>
      <w:spacing w:after="0" w:line="240" w:lineRule="auto"/>
      <w:textAlignment w:val="auto"/>
    </w:pPr>
    <w:rPr>
      <w:sz w:val="20"/>
      <w:szCs w:val="20"/>
      <w:lang w:val="es-ES"/>
    </w:rPr>
  </w:style>
  <w:style w:type="character" w:customStyle="1" w:styleId="TextonotapieCar">
    <w:name w:val="Texto nota pie Car"/>
    <w:basedOn w:val="Fuentedeprrafopredeter"/>
    <w:link w:val="Textonotapie"/>
    <w:uiPriority w:val="99"/>
    <w:semiHidden/>
    <w:rsid w:val="00C938AF"/>
    <w:rPr>
      <w:rFonts w:ascii="Calibri" w:eastAsia="Calibri" w:hAnsi="Calibri" w:cs="Times New Roman"/>
      <w:sz w:val="20"/>
      <w:szCs w:val="20"/>
      <w:lang w:val="es-ES"/>
    </w:rPr>
  </w:style>
  <w:style w:type="paragraph" w:styleId="Prrafodelista">
    <w:name w:val="List Paragraph"/>
    <w:aliases w:val="AA_ListaBibliografica"/>
    <w:basedOn w:val="Normal"/>
    <w:link w:val="PrrafodelistaCar"/>
    <w:uiPriority w:val="34"/>
    <w:qFormat/>
    <w:rsid w:val="00C938AF"/>
    <w:pPr>
      <w:ind w:left="720"/>
      <w:contextualSpacing/>
    </w:pPr>
  </w:style>
  <w:style w:type="character" w:customStyle="1" w:styleId="PrrafodelistaCar">
    <w:name w:val="Párrafo de lista Car"/>
    <w:aliases w:val="AA_ListaBibliografica Car"/>
    <w:link w:val="Prrafodelista"/>
    <w:uiPriority w:val="34"/>
    <w:rsid w:val="00C938AF"/>
    <w:rPr>
      <w:rFonts w:ascii="Calibri" w:eastAsia="Calibri" w:hAnsi="Calibri" w:cs="Times New Roman"/>
    </w:rPr>
  </w:style>
  <w:style w:type="paragraph" w:styleId="Encabezado">
    <w:name w:val="header"/>
    <w:basedOn w:val="Normal"/>
    <w:link w:val="EncabezadoCar"/>
    <w:uiPriority w:val="99"/>
    <w:unhideWhenUsed/>
    <w:rsid w:val="00C938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8AF"/>
    <w:rPr>
      <w:rFonts w:ascii="Calibri" w:eastAsia="Calibri" w:hAnsi="Calibri" w:cs="Times New Roman"/>
    </w:rPr>
  </w:style>
  <w:style w:type="paragraph" w:styleId="Piedepgina">
    <w:name w:val="footer"/>
    <w:basedOn w:val="Normal"/>
    <w:link w:val="PiedepginaCar"/>
    <w:uiPriority w:val="99"/>
    <w:unhideWhenUsed/>
    <w:rsid w:val="00C938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8AF"/>
    <w:rPr>
      <w:rFonts w:ascii="Calibri" w:eastAsia="Calibri" w:hAnsi="Calibri" w:cs="Times New Roman"/>
    </w:rPr>
  </w:style>
  <w:style w:type="character" w:styleId="Nmerodelnea">
    <w:name w:val="line number"/>
    <w:uiPriority w:val="99"/>
    <w:semiHidden/>
    <w:unhideWhenUsed/>
    <w:rsid w:val="00C938AF"/>
  </w:style>
  <w:style w:type="character" w:styleId="nfasis">
    <w:name w:val="Emphasis"/>
    <w:uiPriority w:val="20"/>
    <w:qFormat/>
    <w:rsid w:val="00C938AF"/>
    <w:rPr>
      <w:i/>
      <w:iCs/>
    </w:rPr>
  </w:style>
  <w:style w:type="paragraph" w:styleId="Textodeglobo">
    <w:name w:val="Balloon Text"/>
    <w:basedOn w:val="Normal"/>
    <w:link w:val="TextodegloboCar"/>
    <w:uiPriority w:val="99"/>
    <w:semiHidden/>
    <w:unhideWhenUsed/>
    <w:rsid w:val="00C938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8A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52516.45B118C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2326</Words>
  <Characters>12795</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Padilla Barrantes</dc:creator>
  <cp:keywords/>
  <dc:description/>
  <cp:lastModifiedBy>Lucía Ramírez</cp:lastModifiedBy>
  <cp:revision>2</cp:revision>
  <dcterms:created xsi:type="dcterms:W3CDTF">2019-09-05T16:27:00Z</dcterms:created>
  <dcterms:modified xsi:type="dcterms:W3CDTF">2019-09-05T16:27:00Z</dcterms:modified>
</cp:coreProperties>
</file>